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D80" w:rsidRPr="00BF6D80" w:rsidRDefault="00EA3DF9" w:rsidP="00BF6D80">
      <w:pPr>
        <w:jc w:val="center"/>
        <w:rPr>
          <w:rFonts w:ascii="宋体" w:hAnsi="宋体"/>
          <w:b/>
          <w:sz w:val="30"/>
          <w:szCs w:val="30"/>
        </w:rPr>
      </w:pPr>
      <w:r w:rsidRPr="00065667">
        <w:rPr>
          <w:rFonts w:ascii="宋体" w:hAnsi="宋体" w:cs="宋体" w:hint="eastAsia"/>
          <w:b/>
          <w:color w:val="333333"/>
          <w:kern w:val="0"/>
          <w:sz w:val="30"/>
          <w:szCs w:val="30"/>
        </w:rPr>
        <w:t>特大城市经济社会发展研究协同创新中心已</w:t>
      </w:r>
      <w:r w:rsidRPr="00065667">
        <w:rPr>
          <w:rFonts w:ascii="宋体" w:hAnsi="宋体" w:hint="eastAsia"/>
          <w:b/>
          <w:sz w:val="30"/>
          <w:szCs w:val="30"/>
        </w:rPr>
        <w:t>立项课题名称</w:t>
      </w:r>
    </w:p>
    <w:tbl>
      <w:tblPr>
        <w:tblW w:w="8095" w:type="dxa"/>
        <w:tblInd w:w="93" w:type="dxa"/>
        <w:tblLook w:val="00A0"/>
      </w:tblPr>
      <w:tblGrid>
        <w:gridCol w:w="1008"/>
        <w:gridCol w:w="7087"/>
      </w:tblGrid>
      <w:tr w:rsidR="00EA3DF9" w:rsidTr="00332586">
        <w:trPr>
          <w:trHeight w:val="42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jc w:val="center"/>
              <w:rPr>
                <w:rFonts w:ascii="Courier New" w:hAnsi="Courier New" w:cs="宋体"/>
                <w:b/>
                <w:bCs/>
                <w:kern w:val="0"/>
                <w:sz w:val="24"/>
              </w:rPr>
            </w:pP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项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目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rFonts w:ascii="Courier New" w:hAnsi="Courier New" w:cs="宋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ascii="Courier New" w:hAnsi="Courier New" w:cs="宋体" w:hint="eastAsia"/>
                <w:b/>
                <w:bCs/>
                <w:kern w:val="0"/>
                <w:sz w:val="24"/>
              </w:rPr>
              <w:t>称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首都经济圈城市群协同发展研究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北京市金融功能区内生发展与空间辐射效应研究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北京市创新驱动经济发展方式转变研究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特大城市现代服务业发展研究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特大城市基础设施防灾功能安全评估及安全运行研究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特大城市出租车行业车辆承包费管制与经营模式改革研究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统筹与培养北京市新的经济增长点问题研究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首都经济圈城乡城际生态关系及生态文明建设研究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上海自由贸易试验区及对北京的溢出效应研究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首都经济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圈区域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商贸合作与发展战略研究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北京市农民工职业内部流动及向上流动形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成机制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实证研究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公共交通枢纽站人群拥堵传播规律及消散控制策略仿真研究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中国特大城市土地市场研究</w:t>
            </w:r>
            <w:r>
              <w:rPr>
                <w:rFonts w:ascii="宋体" w:hAnsi="宋体" w:cs="宋体"/>
                <w:kern w:val="0"/>
                <w:sz w:val="24"/>
              </w:rPr>
              <w:t>—CLI</w:t>
            </w:r>
            <w:r>
              <w:rPr>
                <w:rFonts w:ascii="宋体" w:hAnsi="宋体" w:cs="宋体" w:hint="eastAsia"/>
                <w:kern w:val="0"/>
                <w:sz w:val="24"/>
              </w:rPr>
              <w:t>实证分析</w:t>
            </w:r>
          </w:p>
        </w:tc>
      </w:tr>
      <w:tr w:rsidR="00EA3DF9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Default="00EA3DF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DF9" w:rsidRPr="00815F8B" w:rsidRDefault="00EA3DF9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5F8B">
              <w:rPr>
                <w:rFonts w:ascii="宋体" w:hAnsi="宋体" w:cs="宋体" w:hint="eastAsia"/>
                <w:kern w:val="0"/>
                <w:sz w:val="24"/>
              </w:rPr>
              <w:t>特大城市农业生态价值评估与生态补偿机制研究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815F8B" w:rsidRDefault="00BF6D80" w:rsidP="009E093F"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815F8B">
              <w:rPr>
                <w:rFonts w:ascii="宋体" w:hAnsi="宋体" w:cs="宋体" w:hint="eastAsia"/>
                <w:kern w:val="0"/>
                <w:sz w:val="24"/>
              </w:rPr>
              <w:t>特大城市新型产业发展的法律激励机制研究</w:t>
            </w:r>
            <w:r w:rsidRPr="00815F8B">
              <w:rPr>
                <w:rFonts w:ascii="宋体" w:hAnsi="宋体" w:cs="宋体"/>
                <w:kern w:val="0"/>
                <w:sz w:val="24"/>
              </w:rPr>
              <w:t>——</w:t>
            </w:r>
            <w:r w:rsidRPr="00815F8B">
              <w:rPr>
                <w:rFonts w:ascii="宋体" w:hAnsi="宋体" w:cs="宋体" w:hint="eastAsia"/>
                <w:kern w:val="0"/>
                <w:sz w:val="24"/>
              </w:rPr>
              <w:t>以北京市文化产业为视角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促进首都生态涵养区协调发展的政策与措施研究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需求主导的城市社区蔬菜供应链重构研究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首都交通拥堵治理的现状与对策研究-------</w:t>
            </w:r>
            <w:r w:rsidRPr="00BF6D80">
              <w:rPr>
                <w:rFonts w:ascii="宋体" w:hAnsi="宋体" w:cs="宋体"/>
                <w:kern w:val="0"/>
                <w:sz w:val="24"/>
              </w:rPr>
              <w:t>缓解拥堵</w:t>
            </w:r>
            <w:r w:rsidRPr="00BF6D80">
              <w:rPr>
                <w:rFonts w:ascii="宋体" w:hAnsi="宋体" w:cs="宋体" w:hint="eastAsia"/>
                <w:kern w:val="0"/>
                <w:sz w:val="24"/>
              </w:rPr>
              <w:t>的城市</w:t>
            </w:r>
            <w:r w:rsidRPr="00BF6D80">
              <w:rPr>
                <w:rFonts w:ascii="宋体" w:hAnsi="宋体" w:cs="宋体"/>
                <w:kern w:val="0"/>
                <w:sz w:val="24"/>
              </w:rPr>
              <w:t>拥挤收费实</w:t>
            </w:r>
            <w:r w:rsidRPr="00BF6D80">
              <w:rPr>
                <w:rFonts w:ascii="宋体" w:hAnsi="宋体" w:cs="宋体" w:hint="eastAsia"/>
                <w:kern w:val="0"/>
                <w:sz w:val="24"/>
              </w:rPr>
              <w:t>施策略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首都交通拥堵治理的现状与对策研究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 w:rsidP="009E093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北京市健全人口调控机制研究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首都创新驱动发展的税收政策研究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北京市政府债券风险评估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金融支持京津冀一体化路径研究</w:t>
            </w:r>
          </w:p>
        </w:tc>
      </w:tr>
      <w:tr w:rsidR="00BF6D80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Default="00BF6D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6D80" w:rsidRPr="00BF6D80" w:rsidRDefault="00BF6D80" w:rsidP="00BF6D8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京津冀协同发展流通一体化研究</w:t>
            </w:r>
          </w:p>
        </w:tc>
      </w:tr>
      <w:tr w:rsidR="00DF5EFC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Default="00DF5EFC" w:rsidP="002209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Pr="00BF6D80" w:rsidRDefault="00DF5EFC" w:rsidP="002209C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F6D80">
              <w:rPr>
                <w:rFonts w:ascii="宋体" w:hAnsi="宋体" w:cs="宋体" w:hint="eastAsia"/>
                <w:kern w:val="0"/>
                <w:sz w:val="24"/>
              </w:rPr>
              <w:t>世界特大城市发展：规律、挑战、增长控制及其评价</w:t>
            </w:r>
          </w:p>
        </w:tc>
      </w:tr>
      <w:tr w:rsidR="00DF5EFC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Default="00DF5EFC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Pr="00BF6D80" w:rsidRDefault="00DF5EFC" w:rsidP="00BF6D8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DF5EFC">
              <w:rPr>
                <w:rFonts w:ascii="宋体" w:hAnsi="宋体" w:cs="宋体" w:hint="eastAsia"/>
                <w:kern w:val="0"/>
                <w:sz w:val="24"/>
              </w:rPr>
              <w:t>我国特大城市科技资源效率及其提升路径研究</w:t>
            </w:r>
          </w:p>
        </w:tc>
      </w:tr>
      <w:tr w:rsidR="00DF5EFC" w:rsidRPr="00DF5EFC" w:rsidTr="00332586">
        <w:trPr>
          <w:trHeight w:val="42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Default="00DF5EFC" w:rsidP="00776CD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5EFC" w:rsidRPr="00BF6D80" w:rsidRDefault="00DF5EFC" w:rsidP="00776CD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DF5EFC">
              <w:rPr>
                <w:rFonts w:ascii="宋体" w:hAnsi="宋体" w:cs="宋体" w:hint="eastAsia"/>
                <w:kern w:val="0"/>
                <w:sz w:val="24"/>
              </w:rPr>
              <w:t>北京市服务业与服务贸易结构调整问题研究</w:t>
            </w:r>
          </w:p>
        </w:tc>
      </w:tr>
    </w:tbl>
    <w:p w:rsidR="00EA3DF9" w:rsidRDefault="00EA3DF9" w:rsidP="00BF6D80"/>
    <w:sectPr w:rsidR="00EA3DF9" w:rsidSect="00804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F6F" w:rsidRDefault="00C10F6F" w:rsidP="005479F6">
      <w:r>
        <w:separator/>
      </w:r>
    </w:p>
  </w:endnote>
  <w:endnote w:type="continuationSeparator" w:id="0">
    <w:p w:rsidR="00C10F6F" w:rsidRDefault="00C10F6F" w:rsidP="0054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F6F" w:rsidRDefault="00C10F6F" w:rsidP="005479F6">
      <w:r>
        <w:separator/>
      </w:r>
    </w:p>
  </w:footnote>
  <w:footnote w:type="continuationSeparator" w:id="0">
    <w:p w:rsidR="00C10F6F" w:rsidRDefault="00C10F6F" w:rsidP="0054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9F6"/>
    <w:rsid w:val="00065667"/>
    <w:rsid w:val="00283A3C"/>
    <w:rsid w:val="00332586"/>
    <w:rsid w:val="003F5D96"/>
    <w:rsid w:val="005479F6"/>
    <w:rsid w:val="005D34A2"/>
    <w:rsid w:val="00804CBE"/>
    <w:rsid w:val="00815F8B"/>
    <w:rsid w:val="00836A98"/>
    <w:rsid w:val="00955F1B"/>
    <w:rsid w:val="00A05AAB"/>
    <w:rsid w:val="00A9138C"/>
    <w:rsid w:val="00B10758"/>
    <w:rsid w:val="00BE3455"/>
    <w:rsid w:val="00BF6D80"/>
    <w:rsid w:val="00C10F6F"/>
    <w:rsid w:val="00C36DB6"/>
    <w:rsid w:val="00D42956"/>
    <w:rsid w:val="00DF5EFC"/>
    <w:rsid w:val="00EA3DF9"/>
    <w:rsid w:val="00EA7470"/>
    <w:rsid w:val="00ED3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F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4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479F6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479F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479F6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BF6D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4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21</cp:revision>
  <dcterms:created xsi:type="dcterms:W3CDTF">2014-05-05T02:43:00Z</dcterms:created>
  <dcterms:modified xsi:type="dcterms:W3CDTF">2015-03-26T01:23:00Z</dcterms:modified>
</cp:coreProperties>
</file>