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9F" w:rsidRDefault="00A52D9F" w:rsidP="0040191E">
      <w:pPr>
        <w:pStyle w:val="NormalWeb"/>
        <w:wordWrap w:val="0"/>
        <w:spacing w:before="0" w:beforeAutospacing="0" w:after="0" w:afterAutospacing="0"/>
        <w:jc w:val="center"/>
        <w:rPr>
          <w:rFonts w:ascii="Calibri" w:hAnsi="Calibri" w:cs="Arial"/>
          <w:b/>
          <w:sz w:val="28"/>
          <w:szCs w:val="28"/>
        </w:rPr>
      </w:pPr>
      <w:r w:rsidRPr="003B20CD">
        <w:rPr>
          <w:rFonts w:ascii="Calibri" w:hAnsi="Calibri" w:cs="Arial" w:hint="eastAsia"/>
          <w:b/>
          <w:sz w:val="28"/>
          <w:szCs w:val="28"/>
        </w:rPr>
        <w:t>特大城市经济社会发展研究协同创新中心</w:t>
      </w:r>
      <w:r w:rsidRPr="00A64657">
        <w:rPr>
          <w:rFonts w:ascii="Calibri" w:hAnsi="Calibri" w:cs="Arial"/>
          <w:b/>
          <w:sz w:val="28"/>
          <w:szCs w:val="28"/>
        </w:rPr>
        <w:t>201</w:t>
      </w:r>
      <w:r>
        <w:rPr>
          <w:rFonts w:ascii="Calibri" w:hAnsi="Calibri" w:cs="Arial"/>
          <w:b/>
          <w:sz w:val="28"/>
          <w:szCs w:val="28"/>
        </w:rPr>
        <w:t>5</w:t>
      </w:r>
      <w:r w:rsidRPr="00A64657">
        <w:rPr>
          <w:rFonts w:ascii="Calibri" w:hAnsi="Calibri" w:cs="Arial" w:hint="eastAsia"/>
          <w:b/>
          <w:sz w:val="28"/>
          <w:szCs w:val="28"/>
        </w:rPr>
        <w:t>年招标项目指南</w:t>
      </w:r>
    </w:p>
    <w:p w:rsidR="00A52D9F" w:rsidRDefault="00A52D9F">
      <w:pPr>
        <w:rPr>
          <w:b/>
        </w:rPr>
      </w:pPr>
    </w:p>
    <w:p w:rsidR="00A52D9F" w:rsidRPr="009168B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 w:cs="宋体"/>
          <w:sz w:val="28"/>
          <w:szCs w:val="28"/>
        </w:rPr>
      </w:pPr>
      <w:r w:rsidRPr="009168BF">
        <w:rPr>
          <w:rFonts w:ascii="宋体" w:hAnsi="宋体" w:cs="宋体" w:hint="eastAsia"/>
          <w:sz w:val="28"/>
          <w:szCs w:val="28"/>
        </w:rPr>
        <w:t>京津冀协同发展</w:t>
      </w:r>
      <w:r>
        <w:rPr>
          <w:rFonts w:ascii="宋体" w:hAnsi="宋体" w:cs="宋体" w:hint="eastAsia"/>
          <w:sz w:val="28"/>
          <w:szCs w:val="28"/>
        </w:rPr>
        <w:t>问题研究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“一带一路”新战略与北京发展研究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北京市人口调控的现状</w:t>
      </w:r>
      <w:r w:rsidRPr="009168BF">
        <w:rPr>
          <w:rFonts w:ascii="宋体" w:hAnsi="宋体" w:cs="宋体" w:hint="eastAsia"/>
          <w:sz w:val="28"/>
          <w:szCs w:val="28"/>
        </w:rPr>
        <w:t>与对策研究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北京市流动人口聚居区的社会治理研究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资源环境与生态文明建设研究</w:t>
      </w:r>
    </w:p>
    <w:p w:rsidR="00A52D9F" w:rsidRPr="004A2FE8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法治中国首善之区建设研究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北京食品供应和食品安全管理研究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首都城市治理能力现代化研究（包括城市管理能力，治理违</w:t>
      </w:r>
      <w:r w:rsidRPr="009168BF">
        <w:rPr>
          <w:rFonts w:ascii="宋体" w:hAnsi="宋体"/>
          <w:sz w:val="28"/>
          <w:szCs w:val="28"/>
        </w:rPr>
        <w:t xml:space="preserve"> </w:t>
      </w:r>
    </w:p>
    <w:p w:rsidR="00A52D9F" w:rsidRPr="009168BF" w:rsidRDefault="00A52D9F" w:rsidP="004A2FE8">
      <w:pPr>
        <w:pStyle w:val="ListParagraph"/>
        <w:spacing w:line="540" w:lineRule="exact"/>
        <w:ind w:firstLineChars="1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章建筑，治理城市垃圾，强化地下水管理</w:t>
      </w:r>
      <w:r w:rsidRPr="009168BF">
        <w:rPr>
          <w:rFonts w:ascii="宋体" w:hAnsi="宋体" w:hint="eastAsia"/>
          <w:sz w:val="28"/>
          <w:szCs w:val="28"/>
        </w:rPr>
        <w:t>等问题研究）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北京城市精细化管理研究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新常态下的北京经济发展研究</w:t>
      </w:r>
    </w:p>
    <w:p w:rsidR="00A52D9F" w:rsidRPr="009168B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cs="宋体" w:hint="eastAsia"/>
          <w:sz w:val="28"/>
          <w:szCs w:val="28"/>
        </w:rPr>
        <w:t>北京市构建“高精尖”经济结构对策研究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新常态下北京市生活性服务业现状与提升</w:t>
      </w:r>
      <w:r w:rsidRPr="009168BF">
        <w:rPr>
          <w:rFonts w:ascii="宋体" w:hAnsi="宋体" w:cs="宋体" w:hint="eastAsia"/>
          <w:sz w:val="28"/>
          <w:szCs w:val="28"/>
        </w:rPr>
        <w:t>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新常态下</w:t>
      </w:r>
      <w:r w:rsidRPr="009168BF">
        <w:rPr>
          <w:rFonts w:ascii="宋体" w:hAnsi="宋体" w:hint="eastAsia"/>
          <w:sz w:val="28"/>
          <w:szCs w:val="28"/>
        </w:rPr>
        <w:t>北京市生产性服务业提升研究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培育首都经济新增长点研究</w:t>
      </w:r>
    </w:p>
    <w:p w:rsidR="00A52D9F" w:rsidRPr="009168BF" w:rsidRDefault="00A52D9F" w:rsidP="0072607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新常态背景下特大城市建设投融资研究</w:t>
      </w:r>
    </w:p>
    <w:p w:rsidR="00A52D9F" w:rsidRPr="009168B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新商业模式与投融资方式创新研究</w:t>
      </w:r>
    </w:p>
    <w:p w:rsidR="00A52D9F" w:rsidRPr="0072607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特大城市流通空间结构优化问题研究</w:t>
      </w:r>
    </w:p>
    <w:p w:rsidR="00A52D9F" w:rsidRPr="009168B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北京文化产业发展研究</w:t>
      </w:r>
    </w:p>
    <w:p w:rsidR="00A52D9F" w:rsidRPr="0072607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互联网与产业发展研究</w:t>
      </w:r>
    </w:p>
    <w:p w:rsidR="00A52D9F" w:rsidRPr="009168BF" w:rsidRDefault="00A52D9F" w:rsidP="009168BF">
      <w:pPr>
        <w:pStyle w:val="ListParagraph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cs="宋体" w:hint="eastAsia"/>
          <w:sz w:val="28"/>
          <w:szCs w:val="28"/>
        </w:rPr>
        <w:t>北京城市应急与公共安全研究</w:t>
      </w:r>
    </w:p>
    <w:sectPr w:rsidR="00A52D9F" w:rsidRPr="009168BF" w:rsidSect="0089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D9F" w:rsidRDefault="00A52D9F" w:rsidP="0040191E">
      <w:r>
        <w:separator/>
      </w:r>
    </w:p>
  </w:endnote>
  <w:endnote w:type="continuationSeparator" w:id="0">
    <w:p w:rsidR="00A52D9F" w:rsidRDefault="00A52D9F" w:rsidP="0040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D9F" w:rsidRDefault="00A52D9F" w:rsidP="0040191E">
      <w:r>
        <w:separator/>
      </w:r>
    </w:p>
  </w:footnote>
  <w:footnote w:type="continuationSeparator" w:id="0">
    <w:p w:rsidR="00A52D9F" w:rsidRDefault="00A52D9F" w:rsidP="00401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33"/>
    <w:multiLevelType w:val="hybridMultilevel"/>
    <w:tmpl w:val="033082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42251A"/>
    <w:multiLevelType w:val="hybridMultilevel"/>
    <w:tmpl w:val="ECCE2CCC"/>
    <w:lvl w:ilvl="0" w:tplc="2E5E18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BE7D0C"/>
    <w:multiLevelType w:val="hybridMultilevel"/>
    <w:tmpl w:val="155817F2"/>
    <w:lvl w:ilvl="0" w:tplc="577813DA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53A1C90"/>
    <w:multiLevelType w:val="hybridMultilevel"/>
    <w:tmpl w:val="125E0D54"/>
    <w:lvl w:ilvl="0" w:tplc="7B26C30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A7778BB"/>
    <w:multiLevelType w:val="hybridMultilevel"/>
    <w:tmpl w:val="AA2A83E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91E"/>
    <w:rsid w:val="003018C8"/>
    <w:rsid w:val="003B20CD"/>
    <w:rsid w:val="0040191E"/>
    <w:rsid w:val="004A2FE8"/>
    <w:rsid w:val="0072607F"/>
    <w:rsid w:val="00890ABA"/>
    <w:rsid w:val="009168BF"/>
    <w:rsid w:val="00A52D9F"/>
    <w:rsid w:val="00A64657"/>
    <w:rsid w:val="00AD1042"/>
    <w:rsid w:val="00B248EA"/>
    <w:rsid w:val="00D00571"/>
    <w:rsid w:val="00D4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9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91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91E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40191E"/>
    <w:pPr>
      <w:widowControl/>
    </w:pPr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99"/>
    <w:qFormat/>
    <w:rsid w:val="0040191E"/>
    <w:pPr>
      <w:ind w:firstLineChars="200" w:firstLine="420"/>
    </w:pPr>
    <w:rPr>
      <w:rFonts w:cs="Times New Roman"/>
      <w:szCs w:val="22"/>
    </w:rPr>
  </w:style>
  <w:style w:type="paragraph" w:styleId="Title">
    <w:name w:val="Title"/>
    <w:basedOn w:val="Normal"/>
    <w:next w:val="Normal"/>
    <w:link w:val="TitleChar"/>
    <w:uiPriority w:val="99"/>
    <w:qFormat/>
    <w:rsid w:val="0040191E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0191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NormalWeb">
    <w:name w:val="Normal (Web)"/>
    <w:basedOn w:val="Normal"/>
    <w:uiPriority w:val="99"/>
    <w:semiHidden/>
    <w:rsid w:val="00401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55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Jiangsangeng</cp:lastModifiedBy>
  <cp:revision>4</cp:revision>
  <dcterms:created xsi:type="dcterms:W3CDTF">2015-04-09T07:55:00Z</dcterms:created>
  <dcterms:modified xsi:type="dcterms:W3CDTF">2015-04-10T02:16:00Z</dcterms:modified>
</cp:coreProperties>
</file>