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37" w:rsidRPr="00D9594E" w:rsidRDefault="00043144" w:rsidP="00182CFB">
      <w:pPr>
        <w:rPr>
          <w:rFonts w:ascii="楷体_GB2312" w:eastAsia="楷体_GB2312"/>
          <w:b/>
          <w:sz w:val="30"/>
          <w:szCs w:val="30"/>
        </w:rPr>
      </w:pPr>
      <w:r w:rsidRPr="00D9594E">
        <w:rPr>
          <w:rFonts w:ascii="楷体_GB2312" w:eastAsia="楷体_GB2312" w:hint="eastAsia"/>
          <w:b/>
          <w:sz w:val="30"/>
          <w:szCs w:val="30"/>
        </w:rPr>
        <w:t>附件</w:t>
      </w:r>
      <w:r w:rsidR="00D9594E" w:rsidRPr="00D9594E">
        <w:rPr>
          <w:rFonts w:ascii="Euclid" w:eastAsia="楷体_GB2312" w:hAnsi="Euclid"/>
          <w:b/>
          <w:sz w:val="30"/>
          <w:szCs w:val="30"/>
        </w:rPr>
        <w:t>1</w:t>
      </w:r>
    </w:p>
    <w:p w:rsidR="00D9594E" w:rsidRDefault="00D9594E" w:rsidP="00182CFB">
      <w:pPr>
        <w:rPr>
          <w:rFonts w:ascii="Times New Roman" w:hAnsi="Times New Roman" w:cs="Times New Roman"/>
          <w:color w:val="231F20"/>
          <w:kern w:val="0"/>
          <w:sz w:val="24"/>
          <w:szCs w:val="24"/>
        </w:rPr>
      </w:pPr>
    </w:p>
    <w:p w:rsidR="00043144" w:rsidRPr="00425C14" w:rsidRDefault="00425C14" w:rsidP="00425C14">
      <w:pPr>
        <w:jc w:val="center"/>
        <w:rPr>
          <w:rFonts w:ascii="宋体" w:eastAsia="宋体" w:hAnsi="宋体" w:cs="宋体"/>
          <w:b/>
          <w:color w:val="231F20"/>
          <w:kern w:val="0"/>
          <w:sz w:val="24"/>
          <w:szCs w:val="24"/>
        </w:rPr>
      </w:pPr>
      <w:r w:rsidRPr="00425C14">
        <w:rPr>
          <w:rFonts w:ascii="宋体" w:eastAsia="宋体" w:hAnsi="宋体" w:cs="宋体" w:hint="eastAsia"/>
          <w:b/>
          <w:color w:val="231F20"/>
          <w:kern w:val="0"/>
          <w:sz w:val="32"/>
          <w:szCs w:val="24"/>
        </w:rPr>
        <w:t>选</w:t>
      </w:r>
      <w:bookmarkStart w:id="0" w:name="_GoBack"/>
      <w:bookmarkEnd w:id="0"/>
      <w:r w:rsidRPr="00425C14">
        <w:rPr>
          <w:rFonts w:ascii="宋体" w:eastAsia="宋体" w:hAnsi="宋体" w:cs="宋体" w:hint="eastAsia"/>
          <w:b/>
          <w:color w:val="231F20"/>
          <w:kern w:val="0"/>
          <w:sz w:val="32"/>
          <w:szCs w:val="24"/>
        </w:rPr>
        <w:t>题目录</w:t>
      </w:r>
    </w:p>
    <w:p w:rsidR="00196737" w:rsidRPr="002B725B" w:rsidRDefault="00196737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1</w:t>
      </w:r>
      <w:r w:rsidR="006A3418" w:rsidRPr="002B725B">
        <w:rPr>
          <w:rFonts w:ascii="Euclid" w:hAnsi="Euclid" w:cs="Helvetica"/>
          <w:color w:val="000000"/>
          <w:sz w:val="32"/>
        </w:rPr>
        <w:t xml:space="preserve">. </w:t>
      </w:r>
      <w:r w:rsidRPr="002B725B">
        <w:rPr>
          <w:rFonts w:ascii="Euclid" w:hAnsi="Euclid" w:cs="Helvetica"/>
          <w:color w:val="000000"/>
          <w:sz w:val="32"/>
        </w:rPr>
        <w:t>全球主要股票指数波动率分析与风险评估报告</w:t>
      </w:r>
    </w:p>
    <w:p w:rsidR="00196737" w:rsidRPr="002B725B" w:rsidRDefault="00196737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2</w:t>
      </w:r>
      <w:r w:rsidR="006A3418" w:rsidRPr="002B725B">
        <w:rPr>
          <w:rFonts w:ascii="Euclid" w:hAnsi="Euclid" w:cs="Helvetica"/>
          <w:color w:val="000000"/>
          <w:sz w:val="32"/>
        </w:rPr>
        <w:t xml:space="preserve">. </w:t>
      </w:r>
      <w:r w:rsidRPr="002B725B">
        <w:rPr>
          <w:rFonts w:ascii="Euclid" w:hAnsi="Euclid" w:cs="Helvetica"/>
          <w:color w:val="000000"/>
          <w:sz w:val="32"/>
        </w:rPr>
        <w:t>全球外汇市场波动率分析与风险评估报告</w:t>
      </w:r>
    </w:p>
    <w:p w:rsidR="00196737" w:rsidRPr="002B725B" w:rsidRDefault="00750C7F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3</w:t>
      </w:r>
      <w:r w:rsidR="006A3418" w:rsidRPr="002B725B">
        <w:rPr>
          <w:rFonts w:ascii="Euclid" w:hAnsi="Euclid" w:cs="Helvetica"/>
          <w:color w:val="000000"/>
          <w:sz w:val="32"/>
        </w:rPr>
        <w:t xml:space="preserve">. </w:t>
      </w:r>
      <w:r w:rsidR="00196737" w:rsidRPr="002B725B">
        <w:rPr>
          <w:rFonts w:ascii="Euclid" w:hAnsi="Euclid" w:cs="Helvetica"/>
          <w:color w:val="000000"/>
          <w:sz w:val="32"/>
        </w:rPr>
        <w:t>中国大类金融资产配置风险研究报告</w:t>
      </w:r>
    </w:p>
    <w:p w:rsidR="00196737" w:rsidRPr="002B725B" w:rsidRDefault="00750C7F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4</w:t>
      </w:r>
      <w:r w:rsidR="006A3418" w:rsidRPr="002B725B">
        <w:rPr>
          <w:rFonts w:ascii="Euclid" w:hAnsi="Euclid" w:cs="Helvetica"/>
          <w:color w:val="000000"/>
          <w:sz w:val="32"/>
        </w:rPr>
        <w:t xml:space="preserve">. </w:t>
      </w:r>
      <w:r w:rsidR="00196737" w:rsidRPr="002B725B">
        <w:rPr>
          <w:rFonts w:ascii="Euclid" w:hAnsi="Euclid" w:cs="Helvetica"/>
          <w:color w:val="000000"/>
          <w:sz w:val="32"/>
        </w:rPr>
        <w:t>中国债券市场风险研究报告</w:t>
      </w:r>
    </w:p>
    <w:p w:rsidR="00196737" w:rsidRPr="002B725B" w:rsidRDefault="002B725B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5</w:t>
      </w:r>
      <w:r w:rsidR="006A3418" w:rsidRPr="002B725B">
        <w:rPr>
          <w:rFonts w:ascii="Euclid" w:hAnsi="Euclid" w:cs="Helvetica"/>
          <w:color w:val="000000"/>
          <w:sz w:val="32"/>
        </w:rPr>
        <w:t xml:space="preserve">. </w:t>
      </w:r>
      <w:r w:rsidR="00196737" w:rsidRPr="002B725B">
        <w:rPr>
          <w:rFonts w:ascii="Euclid" w:hAnsi="Euclid" w:cs="Helvetica"/>
          <w:color w:val="000000"/>
          <w:sz w:val="32"/>
        </w:rPr>
        <w:t>后</w:t>
      </w:r>
      <w:r w:rsidR="00196737" w:rsidRPr="002B725B">
        <w:rPr>
          <w:rFonts w:ascii="Euclid" w:hAnsi="Euclid" w:cs="Helvetica"/>
          <w:color w:val="000000"/>
          <w:sz w:val="32"/>
        </w:rPr>
        <w:t>SDR</w:t>
      </w:r>
      <w:r w:rsidR="00196737" w:rsidRPr="002B725B">
        <w:rPr>
          <w:rFonts w:ascii="Euclid" w:hAnsi="Euclid" w:cs="Helvetica"/>
          <w:color w:val="000000"/>
          <w:sz w:val="32"/>
        </w:rPr>
        <w:t>时代日元参与全球资产配置的经验分析及其对新</w:t>
      </w:r>
      <w:r w:rsidR="00196737" w:rsidRPr="002B725B">
        <w:rPr>
          <w:rFonts w:ascii="Euclid" w:hAnsi="Euclid" w:cs="Helvetica"/>
          <w:color w:val="000000"/>
          <w:sz w:val="32"/>
        </w:rPr>
        <w:t>SDR</w:t>
      </w:r>
      <w:r w:rsidR="00196737" w:rsidRPr="002B725B">
        <w:rPr>
          <w:rFonts w:ascii="Euclid" w:hAnsi="Euclid" w:cs="Helvetica"/>
          <w:color w:val="000000"/>
          <w:sz w:val="32"/>
        </w:rPr>
        <w:t>框架下人民币国际化发展的启示</w:t>
      </w:r>
    </w:p>
    <w:p w:rsidR="00196737" w:rsidRPr="002B725B" w:rsidRDefault="002B725B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6</w:t>
      </w:r>
      <w:r w:rsidR="006A3418" w:rsidRPr="002B725B">
        <w:rPr>
          <w:rFonts w:ascii="Euclid" w:hAnsi="Euclid" w:cs="Helvetica"/>
          <w:color w:val="000000"/>
          <w:sz w:val="32"/>
        </w:rPr>
        <w:t xml:space="preserve">. </w:t>
      </w:r>
      <w:r>
        <w:rPr>
          <w:rFonts w:ascii="Euclid" w:hAnsi="Euclid" w:cs="Helvetica" w:hint="eastAsia"/>
          <w:color w:val="000000"/>
          <w:sz w:val="32"/>
        </w:rPr>
        <w:t>中国</w:t>
      </w:r>
      <w:r w:rsidR="00196737" w:rsidRPr="002B725B">
        <w:rPr>
          <w:rFonts w:ascii="Euclid" w:hAnsi="Euclid" w:cs="Helvetica"/>
          <w:color w:val="000000"/>
          <w:sz w:val="32"/>
        </w:rPr>
        <w:t>能源安全与金融风险</w:t>
      </w:r>
      <w:r>
        <w:rPr>
          <w:rFonts w:ascii="Euclid" w:hAnsi="Euclid" w:cs="Helvetica" w:hint="eastAsia"/>
          <w:color w:val="000000"/>
          <w:sz w:val="32"/>
        </w:rPr>
        <w:t>研究报告</w:t>
      </w:r>
    </w:p>
    <w:p w:rsidR="00196737" w:rsidRPr="002B725B" w:rsidRDefault="002B725B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7</w:t>
      </w:r>
      <w:r w:rsidR="006A3418" w:rsidRPr="002B725B">
        <w:rPr>
          <w:rFonts w:ascii="Euclid" w:hAnsi="Euclid" w:cs="Helvetica"/>
          <w:color w:val="000000"/>
          <w:sz w:val="32"/>
        </w:rPr>
        <w:t xml:space="preserve">. </w:t>
      </w:r>
      <w:r w:rsidR="00196737" w:rsidRPr="002B725B">
        <w:rPr>
          <w:rFonts w:ascii="Euclid" w:hAnsi="Euclid" w:cs="Helvetica"/>
          <w:color w:val="000000"/>
          <w:sz w:val="32"/>
        </w:rPr>
        <w:t>供给</w:t>
      </w:r>
      <w:proofErr w:type="gramStart"/>
      <w:r w:rsidR="00196737" w:rsidRPr="002B725B">
        <w:rPr>
          <w:rFonts w:ascii="Euclid" w:hAnsi="Euclid" w:cs="Helvetica"/>
          <w:color w:val="000000"/>
          <w:sz w:val="32"/>
        </w:rPr>
        <w:t>侧改革</w:t>
      </w:r>
      <w:proofErr w:type="gramEnd"/>
      <w:r w:rsidR="00196737" w:rsidRPr="002B725B">
        <w:rPr>
          <w:rFonts w:ascii="Euclid" w:hAnsi="Euclid" w:cs="Helvetica"/>
          <w:color w:val="000000"/>
          <w:sz w:val="32"/>
        </w:rPr>
        <w:t>下能源消费结构升级与金融风险</w:t>
      </w:r>
      <w:r>
        <w:rPr>
          <w:rFonts w:ascii="Euclid" w:hAnsi="Euclid" w:cs="Helvetica" w:hint="eastAsia"/>
          <w:color w:val="000000"/>
          <w:sz w:val="32"/>
        </w:rPr>
        <w:t>研究报告</w:t>
      </w:r>
    </w:p>
    <w:p w:rsidR="00AA39B9" w:rsidRPr="002B725B" w:rsidRDefault="002B725B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8</w:t>
      </w:r>
      <w:r w:rsidR="00AA39B9" w:rsidRPr="002B725B">
        <w:rPr>
          <w:rFonts w:ascii="Euclid" w:hAnsi="Euclid" w:cs="Helvetica"/>
          <w:color w:val="000000"/>
          <w:sz w:val="32"/>
        </w:rPr>
        <w:t xml:space="preserve">. </w:t>
      </w:r>
      <w:r w:rsidR="00AA39B9" w:rsidRPr="002B725B">
        <w:rPr>
          <w:rFonts w:ascii="Euclid" w:hAnsi="Euclid" w:cs="Helvetica"/>
          <w:color w:val="000000"/>
          <w:sz w:val="32"/>
        </w:rPr>
        <w:t>国际资本流动风险</w:t>
      </w:r>
      <w:r w:rsidR="00182CFB" w:rsidRPr="002B725B">
        <w:rPr>
          <w:rFonts w:ascii="Euclid" w:hAnsi="Euclid" w:cs="Helvetica"/>
          <w:color w:val="000000"/>
          <w:sz w:val="32"/>
        </w:rPr>
        <w:t>与中国最优储备管理</w:t>
      </w:r>
      <w:r>
        <w:rPr>
          <w:rFonts w:ascii="Euclid" w:hAnsi="Euclid" w:cs="Helvetica" w:hint="eastAsia"/>
          <w:color w:val="000000"/>
          <w:sz w:val="32"/>
        </w:rPr>
        <w:t>研究报告</w:t>
      </w:r>
    </w:p>
    <w:p w:rsidR="00182CFB" w:rsidRPr="002B725B" w:rsidRDefault="002B725B" w:rsidP="00196737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9</w:t>
      </w:r>
      <w:r w:rsidR="00182CFB" w:rsidRPr="002B725B">
        <w:rPr>
          <w:rFonts w:ascii="Euclid" w:hAnsi="Euclid" w:cs="Helvetica"/>
          <w:color w:val="000000"/>
          <w:sz w:val="32"/>
        </w:rPr>
        <w:t xml:space="preserve">. </w:t>
      </w:r>
      <w:r w:rsidR="00182CFB" w:rsidRPr="002B725B">
        <w:rPr>
          <w:rFonts w:ascii="Euclid" w:hAnsi="Euclid" w:cs="Helvetica"/>
          <w:color w:val="000000"/>
          <w:sz w:val="32"/>
        </w:rPr>
        <w:t>商业银行流动性风险管理报告</w:t>
      </w:r>
    </w:p>
    <w:p w:rsidR="00DE2764" w:rsidRPr="002B725B" w:rsidRDefault="00DE2764" w:rsidP="00DE2764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1</w:t>
      </w:r>
      <w:r w:rsidR="002B725B" w:rsidRPr="002B725B">
        <w:rPr>
          <w:rFonts w:ascii="Euclid" w:hAnsi="Euclid" w:cs="Helvetica"/>
          <w:color w:val="000000"/>
          <w:sz w:val="32"/>
        </w:rPr>
        <w:t>0</w:t>
      </w:r>
      <w:r w:rsidRPr="002B725B">
        <w:rPr>
          <w:rFonts w:ascii="Euclid" w:hAnsi="Euclid" w:cs="Helvetica"/>
          <w:color w:val="000000"/>
          <w:sz w:val="32"/>
        </w:rPr>
        <w:t xml:space="preserve">. </w:t>
      </w:r>
      <w:r w:rsidR="002B725B">
        <w:rPr>
          <w:rFonts w:ascii="Euclid" w:hAnsi="Euclid" w:cs="Helvetica" w:hint="eastAsia"/>
          <w:color w:val="000000"/>
          <w:sz w:val="32"/>
        </w:rPr>
        <w:t>中国</w:t>
      </w:r>
      <w:r w:rsidRPr="002B725B">
        <w:rPr>
          <w:rFonts w:ascii="Euclid" w:hAnsi="Euclid" w:cs="Helvetica"/>
          <w:color w:val="000000"/>
          <w:sz w:val="32"/>
        </w:rPr>
        <w:t>股权</w:t>
      </w:r>
      <w:proofErr w:type="gramStart"/>
      <w:r w:rsidRPr="002B725B">
        <w:rPr>
          <w:rFonts w:ascii="Euclid" w:hAnsi="Euclid" w:cs="Helvetica"/>
          <w:color w:val="000000"/>
          <w:sz w:val="32"/>
        </w:rPr>
        <w:t>众筹风险</w:t>
      </w:r>
      <w:proofErr w:type="gramEnd"/>
      <w:r w:rsidRPr="002B725B">
        <w:rPr>
          <w:rFonts w:ascii="Euclid" w:hAnsi="Euclid" w:cs="Helvetica"/>
          <w:color w:val="000000"/>
          <w:sz w:val="32"/>
        </w:rPr>
        <w:t>及防范</w:t>
      </w:r>
      <w:r w:rsidR="002B725B">
        <w:rPr>
          <w:rFonts w:ascii="Euclid" w:hAnsi="Euclid" w:cs="Helvetica" w:hint="eastAsia"/>
          <w:color w:val="000000"/>
          <w:sz w:val="32"/>
        </w:rPr>
        <w:t>研究报告</w:t>
      </w:r>
    </w:p>
    <w:p w:rsidR="00D46E01" w:rsidRPr="002B725B" w:rsidRDefault="002B725B" w:rsidP="00D46E01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1</w:t>
      </w:r>
      <w:r>
        <w:rPr>
          <w:rFonts w:ascii="Euclid" w:hAnsi="Euclid" w:cs="Helvetica" w:hint="eastAsia"/>
          <w:color w:val="000000"/>
          <w:sz w:val="32"/>
        </w:rPr>
        <w:t>1</w:t>
      </w:r>
      <w:r w:rsidRPr="002B725B">
        <w:rPr>
          <w:rFonts w:ascii="Euclid" w:hAnsi="Euclid" w:cs="Helvetica"/>
          <w:color w:val="000000"/>
          <w:sz w:val="32"/>
        </w:rPr>
        <w:t xml:space="preserve">. </w:t>
      </w:r>
      <w:r>
        <w:rPr>
          <w:rFonts w:ascii="Euclid" w:hAnsi="Euclid" w:cs="Helvetica" w:hint="eastAsia"/>
          <w:color w:val="000000"/>
          <w:sz w:val="32"/>
        </w:rPr>
        <w:t>中国</w:t>
      </w:r>
      <w:r w:rsidR="00D46E01" w:rsidRPr="002B725B">
        <w:rPr>
          <w:rFonts w:ascii="Euclid" w:hAnsi="Euclid" w:cs="Helvetica"/>
          <w:color w:val="000000"/>
          <w:sz w:val="32"/>
        </w:rPr>
        <w:t>货币政策与金融市场主体风险</w:t>
      </w:r>
      <w:r>
        <w:rPr>
          <w:rFonts w:ascii="Euclid" w:hAnsi="Euclid" w:cs="Helvetica" w:hint="eastAsia"/>
          <w:color w:val="000000"/>
          <w:sz w:val="32"/>
        </w:rPr>
        <w:t>研究报告</w:t>
      </w:r>
    </w:p>
    <w:p w:rsidR="00D46E01" w:rsidRPr="002B725B" w:rsidRDefault="002B725B" w:rsidP="00D46E01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1</w:t>
      </w:r>
      <w:r>
        <w:rPr>
          <w:rFonts w:ascii="Euclid" w:hAnsi="Euclid" w:cs="Helvetica" w:hint="eastAsia"/>
          <w:color w:val="000000"/>
          <w:sz w:val="32"/>
        </w:rPr>
        <w:t>2</w:t>
      </w:r>
      <w:r w:rsidRPr="002B725B">
        <w:rPr>
          <w:rFonts w:ascii="Euclid" w:hAnsi="Euclid" w:cs="Helvetica"/>
          <w:color w:val="000000"/>
          <w:sz w:val="32"/>
        </w:rPr>
        <w:t xml:space="preserve">. </w:t>
      </w:r>
      <w:r w:rsidR="001934AD">
        <w:rPr>
          <w:rFonts w:ascii="Euclid" w:hAnsi="Euclid" w:cs="Helvetica"/>
          <w:color w:val="000000"/>
          <w:sz w:val="32"/>
        </w:rPr>
        <w:t>互联网</w:t>
      </w:r>
      <w:r w:rsidR="001934AD">
        <w:rPr>
          <w:rFonts w:ascii="Euclid" w:hAnsi="Euclid" w:cs="Helvetica" w:hint="eastAsia"/>
          <w:color w:val="000000"/>
          <w:sz w:val="32"/>
        </w:rPr>
        <w:t>金融平台风险与政策监管</w:t>
      </w:r>
      <w:r>
        <w:rPr>
          <w:rFonts w:ascii="Euclid" w:hAnsi="Euclid" w:cs="Helvetica" w:hint="eastAsia"/>
          <w:color w:val="000000"/>
          <w:sz w:val="32"/>
        </w:rPr>
        <w:t>研究报告</w:t>
      </w:r>
    </w:p>
    <w:p w:rsidR="00D46E01" w:rsidRPr="002B725B" w:rsidRDefault="002B725B" w:rsidP="00D46E01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t>1</w:t>
      </w:r>
      <w:r>
        <w:rPr>
          <w:rFonts w:ascii="Euclid" w:hAnsi="Euclid" w:cs="Helvetica" w:hint="eastAsia"/>
          <w:color w:val="000000"/>
          <w:sz w:val="32"/>
        </w:rPr>
        <w:t>3</w:t>
      </w:r>
      <w:r w:rsidRPr="002B725B">
        <w:rPr>
          <w:rFonts w:ascii="Euclid" w:hAnsi="Euclid" w:cs="Helvetica"/>
          <w:color w:val="000000"/>
          <w:sz w:val="32"/>
        </w:rPr>
        <w:t xml:space="preserve">. </w:t>
      </w:r>
      <w:r w:rsidR="00D46E01" w:rsidRPr="002B725B">
        <w:rPr>
          <w:rFonts w:ascii="Euclid" w:hAnsi="Euclid" w:cs="Helvetica"/>
          <w:color w:val="000000"/>
          <w:sz w:val="32"/>
        </w:rPr>
        <w:t>中国货币危机</w:t>
      </w:r>
      <w:r>
        <w:rPr>
          <w:rFonts w:ascii="Euclid" w:hAnsi="Euclid" w:cs="Helvetica" w:hint="eastAsia"/>
          <w:color w:val="000000"/>
          <w:sz w:val="32"/>
        </w:rPr>
        <w:t>预警研究报告</w:t>
      </w:r>
    </w:p>
    <w:p w:rsidR="00D46E01" w:rsidRDefault="002B725B" w:rsidP="00D46E01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 w:rsidRPr="002B725B">
        <w:rPr>
          <w:rFonts w:ascii="Euclid" w:hAnsi="Euclid" w:cs="Helvetica"/>
          <w:color w:val="000000"/>
          <w:sz w:val="32"/>
        </w:rPr>
        <w:lastRenderedPageBreak/>
        <w:t>1</w:t>
      </w:r>
      <w:r w:rsidR="00344F12">
        <w:rPr>
          <w:rFonts w:ascii="Euclid" w:hAnsi="Euclid" w:cs="Helvetica" w:hint="eastAsia"/>
          <w:color w:val="000000"/>
          <w:sz w:val="32"/>
        </w:rPr>
        <w:t>4</w:t>
      </w:r>
      <w:r w:rsidRPr="002B725B">
        <w:rPr>
          <w:rFonts w:ascii="Euclid" w:hAnsi="Euclid" w:cs="Helvetica"/>
          <w:color w:val="000000"/>
          <w:sz w:val="32"/>
        </w:rPr>
        <w:t xml:space="preserve">. </w:t>
      </w:r>
      <w:r w:rsidR="00D46E01" w:rsidRPr="002B725B">
        <w:rPr>
          <w:rFonts w:ascii="Euclid" w:hAnsi="Euclid" w:cs="Helvetica"/>
          <w:color w:val="000000"/>
          <w:sz w:val="32"/>
        </w:rPr>
        <w:t>保证保险在互联网金融风险防控中的应用情况及存在的问题研究</w:t>
      </w:r>
    </w:p>
    <w:p w:rsidR="001934AD" w:rsidRPr="002B725B" w:rsidRDefault="001934AD" w:rsidP="00D46E01">
      <w:pPr>
        <w:pStyle w:val="a3"/>
        <w:spacing w:line="350" w:lineRule="atLeast"/>
        <w:rPr>
          <w:rFonts w:ascii="Euclid" w:hAnsi="Euclid" w:cs="Helvetica"/>
          <w:color w:val="000000"/>
          <w:sz w:val="32"/>
        </w:rPr>
      </w:pPr>
      <w:r>
        <w:rPr>
          <w:rFonts w:ascii="Euclid" w:hAnsi="Euclid" w:cs="Helvetica" w:hint="eastAsia"/>
          <w:color w:val="000000"/>
          <w:sz w:val="32"/>
        </w:rPr>
        <w:t xml:space="preserve">15. </w:t>
      </w:r>
      <w:r w:rsidR="007D4EFD">
        <w:rPr>
          <w:rFonts w:ascii="Euclid" w:hAnsi="Euclid" w:cs="Helvetica" w:hint="eastAsia"/>
          <w:color w:val="000000"/>
          <w:sz w:val="32"/>
        </w:rPr>
        <w:t>低利率、低盈利时代商业银行资产质量与风险管理研究报告</w:t>
      </w:r>
    </w:p>
    <w:p w:rsidR="00362C88" w:rsidRPr="00196737" w:rsidRDefault="00362C88"/>
    <w:sectPr w:rsidR="00362C88" w:rsidRPr="001967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4FC" w:rsidRDefault="00C474FC" w:rsidP="00DE2764">
      <w:r>
        <w:separator/>
      </w:r>
    </w:p>
  </w:endnote>
  <w:endnote w:type="continuationSeparator" w:id="0">
    <w:p w:rsidR="00C474FC" w:rsidRDefault="00C474FC" w:rsidP="00DE2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3C7CBA4-3D57-4B69-81B8-E11FDC8B89B1}"/>
    <w:embedBold r:id="rId2" w:fontKey="{0F4E1F82-F24A-4802-93E2-C4A285890F2F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  <w:embedBold r:id="rId3" w:subsetted="1" w:fontKey="{B74CF595-AAD1-47B4-9D27-F7CA0EE9BA60}"/>
  </w:font>
  <w:font w:name="Euclid">
    <w:altName w:val="Bell MT"/>
    <w:charset w:val="00"/>
    <w:family w:val="roman"/>
    <w:pitch w:val="variable"/>
    <w:sig w:usb0="00000003" w:usb1="0000000A" w:usb2="00000000" w:usb3="00000000" w:csb0="00000001" w:csb1="00000000"/>
    <w:embedRegular r:id="rId4" w:fontKey="{7B37A2E1-47FC-4EE6-AD5D-D1AB74C43531}"/>
    <w:embedBold r:id="rId5" w:fontKey="{0FAF33A5-C3A5-4A70-9873-945075C7D5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F7BB54-17C0-4780-AD5C-18954B9289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4FC" w:rsidRDefault="00C474FC" w:rsidP="00DE2764">
      <w:r>
        <w:separator/>
      </w:r>
    </w:p>
  </w:footnote>
  <w:footnote w:type="continuationSeparator" w:id="0">
    <w:p w:rsidR="00C474FC" w:rsidRDefault="00C474FC" w:rsidP="00DE2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6250"/>
    <w:multiLevelType w:val="hybridMultilevel"/>
    <w:tmpl w:val="9C0AB8A0"/>
    <w:lvl w:ilvl="0" w:tplc="8BB880E0">
      <w:start w:val="1"/>
      <w:numFmt w:val="decimal"/>
      <w:lvlText w:val="%1、"/>
      <w:lvlJc w:val="left"/>
      <w:pPr>
        <w:ind w:left="720" w:hanging="720"/>
      </w:pPr>
      <w:rPr>
        <w:rFonts w:hAnsiTheme="minorHAns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2B4BC3"/>
    <w:multiLevelType w:val="hybridMultilevel"/>
    <w:tmpl w:val="F8FCA860"/>
    <w:lvl w:ilvl="0" w:tplc="BDE224D8">
      <w:start w:val="1"/>
      <w:numFmt w:val="decimal"/>
      <w:lvlText w:val="%1、"/>
      <w:lvlJc w:val="left"/>
      <w:pPr>
        <w:ind w:left="720" w:hanging="720"/>
      </w:pPr>
      <w:rPr>
        <w:rFonts w:ascii="Helvetica" w:hAnsi="Helvetica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62D"/>
    <w:rsid w:val="00043144"/>
    <w:rsid w:val="001549B9"/>
    <w:rsid w:val="00182CFB"/>
    <w:rsid w:val="001934AD"/>
    <w:rsid w:val="00196737"/>
    <w:rsid w:val="002A73B5"/>
    <w:rsid w:val="002B725B"/>
    <w:rsid w:val="00312BCF"/>
    <w:rsid w:val="00344F12"/>
    <w:rsid w:val="00362C88"/>
    <w:rsid w:val="00425C14"/>
    <w:rsid w:val="005D08BD"/>
    <w:rsid w:val="006A3418"/>
    <w:rsid w:val="00750C7F"/>
    <w:rsid w:val="007D4EFD"/>
    <w:rsid w:val="008E1638"/>
    <w:rsid w:val="0094362D"/>
    <w:rsid w:val="00AA39B9"/>
    <w:rsid w:val="00B317AB"/>
    <w:rsid w:val="00C474FC"/>
    <w:rsid w:val="00D46E01"/>
    <w:rsid w:val="00D9594E"/>
    <w:rsid w:val="00DE2764"/>
    <w:rsid w:val="00EC7EC7"/>
    <w:rsid w:val="00F8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67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196737"/>
    <w:pPr>
      <w:ind w:firstLineChars="200" w:firstLine="420"/>
    </w:pPr>
  </w:style>
  <w:style w:type="character" w:customStyle="1" w:styleId="apple-converted-space">
    <w:name w:val="apple-converted-space"/>
    <w:basedOn w:val="a0"/>
    <w:rsid w:val="00196737"/>
  </w:style>
  <w:style w:type="paragraph" w:styleId="a5">
    <w:name w:val="header"/>
    <w:basedOn w:val="a"/>
    <w:link w:val="Char"/>
    <w:uiPriority w:val="99"/>
    <w:unhideWhenUsed/>
    <w:rsid w:val="00DE27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E276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E27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E276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25C1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25C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67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196737"/>
    <w:pPr>
      <w:ind w:firstLineChars="200" w:firstLine="420"/>
    </w:pPr>
  </w:style>
  <w:style w:type="character" w:customStyle="1" w:styleId="apple-converted-space">
    <w:name w:val="apple-converted-space"/>
    <w:basedOn w:val="a0"/>
    <w:rsid w:val="00196737"/>
  </w:style>
  <w:style w:type="paragraph" w:styleId="a5">
    <w:name w:val="header"/>
    <w:basedOn w:val="a"/>
    <w:link w:val="Char"/>
    <w:uiPriority w:val="99"/>
    <w:unhideWhenUsed/>
    <w:rsid w:val="00DE27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E276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E27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E276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25C1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25C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19</cp:revision>
  <cp:lastPrinted>2016-05-30T01:52:00Z</cp:lastPrinted>
  <dcterms:created xsi:type="dcterms:W3CDTF">2016-05-19T06:22:00Z</dcterms:created>
  <dcterms:modified xsi:type="dcterms:W3CDTF">2016-05-30T01:53:00Z</dcterms:modified>
</cp:coreProperties>
</file>