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B1C" w:rsidRPr="006D7869" w:rsidRDefault="00157B1C" w:rsidP="00157B1C">
      <w:pPr>
        <w:rPr>
          <w:rFonts w:ascii="宋体" w:hAnsi="宋体" w:cs="宋体"/>
          <w:color w:val="000000"/>
          <w:kern w:val="0"/>
          <w:sz w:val="30"/>
          <w:szCs w:val="30"/>
        </w:rPr>
      </w:pPr>
      <w:r w:rsidRPr="006D7869">
        <w:rPr>
          <w:rFonts w:ascii="宋体" w:hAnsi="宋体" w:cs="宋体" w:hint="eastAsia"/>
          <w:color w:val="000000"/>
          <w:kern w:val="0"/>
          <w:sz w:val="30"/>
          <w:szCs w:val="30"/>
        </w:rPr>
        <w:t>附件</w:t>
      </w:r>
      <w:r>
        <w:rPr>
          <w:rFonts w:ascii="宋体" w:hAnsi="宋体" w:cs="宋体" w:hint="eastAsia"/>
          <w:color w:val="000000"/>
          <w:kern w:val="0"/>
          <w:sz w:val="30"/>
          <w:szCs w:val="30"/>
        </w:rPr>
        <w:t>：</w:t>
      </w:r>
    </w:p>
    <w:p w:rsidR="00157B1C" w:rsidRDefault="00157B1C" w:rsidP="00157B1C">
      <w:pPr>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201</w:t>
      </w:r>
      <w:r w:rsidR="00215A13">
        <w:rPr>
          <w:rFonts w:ascii="黑体" w:eastAsia="黑体" w:hAnsi="黑体" w:cs="宋体" w:hint="eastAsia"/>
          <w:color w:val="000000"/>
          <w:kern w:val="0"/>
          <w:sz w:val="36"/>
          <w:szCs w:val="36"/>
        </w:rPr>
        <w:t>8</w:t>
      </w:r>
      <w:r>
        <w:rPr>
          <w:rFonts w:ascii="黑体" w:eastAsia="黑体" w:hAnsi="黑体" w:cs="宋体" w:hint="eastAsia"/>
          <w:color w:val="000000"/>
          <w:kern w:val="0"/>
          <w:sz w:val="36"/>
          <w:szCs w:val="36"/>
        </w:rPr>
        <w:t>-201</w:t>
      </w:r>
      <w:r w:rsidR="00215A13">
        <w:rPr>
          <w:rFonts w:ascii="黑体" w:eastAsia="黑体" w:hAnsi="黑体" w:cs="宋体" w:hint="eastAsia"/>
          <w:color w:val="000000"/>
          <w:kern w:val="0"/>
          <w:sz w:val="36"/>
          <w:szCs w:val="36"/>
        </w:rPr>
        <w:t>9</w:t>
      </w:r>
      <w:r>
        <w:rPr>
          <w:rFonts w:ascii="黑体" w:eastAsia="黑体" w:hAnsi="黑体" w:cs="宋体" w:hint="eastAsia"/>
          <w:color w:val="000000"/>
          <w:kern w:val="0"/>
          <w:sz w:val="36"/>
          <w:szCs w:val="36"/>
        </w:rPr>
        <w:t>学年第</w:t>
      </w:r>
      <w:r w:rsidR="00CB19A4">
        <w:rPr>
          <w:rFonts w:ascii="黑体" w:eastAsia="黑体" w:hAnsi="黑体" w:cs="宋体" w:hint="eastAsia"/>
          <w:color w:val="000000"/>
          <w:kern w:val="0"/>
          <w:sz w:val="36"/>
          <w:szCs w:val="36"/>
        </w:rPr>
        <w:t>二</w:t>
      </w:r>
      <w:r w:rsidRPr="006D7869">
        <w:rPr>
          <w:rFonts w:ascii="黑体" w:eastAsia="黑体" w:hAnsi="黑体" w:cs="宋体" w:hint="eastAsia"/>
          <w:color w:val="000000"/>
          <w:kern w:val="0"/>
          <w:sz w:val="36"/>
          <w:szCs w:val="36"/>
        </w:rPr>
        <w:t>学期</w:t>
      </w:r>
    </w:p>
    <w:p w:rsidR="00157B1C" w:rsidRDefault="00157B1C" w:rsidP="00157B1C">
      <w:pPr>
        <w:jc w:val="center"/>
        <w:rPr>
          <w:rFonts w:ascii="黑体" w:eastAsia="黑体" w:hAnsi="黑体" w:cs="宋体"/>
          <w:color w:val="000000"/>
          <w:kern w:val="0"/>
          <w:sz w:val="36"/>
          <w:szCs w:val="36"/>
        </w:rPr>
      </w:pPr>
      <w:r w:rsidRPr="006D7869">
        <w:rPr>
          <w:rFonts w:ascii="黑体" w:eastAsia="黑体" w:hAnsi="黑体" w:cs="宋体" w:hint="eastAsia"/>
          <w:color w:val="000000"/>
          <w:kern w:val="0"/>
          <w:sz w:val="36"/>
          <w:szCs w:val="36"/>
        </w:rPr>
        <w:t>研究生</w:t>
      </w:r>
      <w:r>
        <w:rPr>
          <w:rFonts w:ascii="黑体" w:eastAsia="黑体" w:hAnsi="黑体" w:cs="宋体" w:hint="eastAsia"/>
          <w:color w:val="000000"/>
          <w:kern w:val="0"/>
          <w:sz w:val="36"/>
          <w:szCs w:val="36"/>
        </w:rPr>
        <w:t>“三助”岗位批准设置数</w:t>
      </w:r>
    </w:p>
    <w:p w:rsidR="00157B1C" w:rsidRDefault="00157B1C" w:rsidP="00157B1C">
      <w:pPr>
        <w:jc w:val="center"/>
        <w:rPr>
          <w:rFonts w:ascii="黑体" w:eastAsia="黑体" w:hAnsi="黑体" w:cs="宋体"/>
          <w:color w:val="000000"/>
          <w:kern w:val="0"/>
          <w:sz w:val="36"/>
          <w:szCs w:val="36"/>
        </w:rPr>
      </w:pPr>
    </w:p>
    <w:p w:rsidR="00CB19A4" w:rsidRDefault="00157B1C" w:rsidP="00CB19A4">
      <w:pPr>
        <w:numPr>
          <w:ilvl w:val="0"/>
          <w:numId w:val="1"/>
        </w:numPr>
        <w:rPr>
          <w:rFonts w:ascii="黑体" w:eastAsia="黑体" w:hAnsi="黑体" w:cs="宋体"/>
          <w:color w:val="000000"/>
          <w:kern w:val="0"/>
          <w:sz w:val="32"/>
          <w:szCs w:val="32"/>
        </w:rPr>
      </w:pP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助研</w:t>
      </w: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岗位批准设置数</w:t>
      </w:r>
    </w:p>
    <w:tbl>
      <w:tblPr>
        <w:tblW w:w="5000" w:type="pct"/>
        <w:tblLayout w:type="fixed"/>
        <w:tblLook w:val="04A0" w:firstRow="1" w:lastRow="0" w:firstColumn="1" w:lastColumn="0" w:noHBand="0" w:noVBand="1"/>
      </w:tblPr>
      <w:tblGrid>
        <w:gridCol w:w="1231"/>
        <w:gridCol w:w="860"/>
        <w:gridCol w:w="5672"/>
        <w:gridCol w:w="851"/>
        <w:gridCol w:w="672"/>
      </w:tblGrid>
      <w:tr w:rsidR="00CC26DB" w:rsidRPr="00CC26DB" w:rsidTr="00CC26DB">
        <w:trPr>
          <w:trHeight w:val="780"/>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申请单位</w:t>
            </w:r>
          </w:p>
        </w:tc>
        <w:tc>
          <w:tcPr>
            <w:tcW w:w="463" w:type="pct"/>
            <w:tcBorders>
              <w:top w:val="single" w:sz="4" w:space="0" w:color="auto"/>
              <w:left w:val="nil"/>
              <w:bottom w:val="single" w:sz="4" w:space="0" w:color="auto"/>
              <w:right w:val="single" w:sz="4" w:space="0" w:color="auto"/>
            </w:tcBorders>
            <w:shd w:val="clear" w:color="auto" w:fill="auto"/>
            <w:vAlign w:val="center"/>
            <w:hideMark/>
          </w:tcPr>
          <w:p w:rsidR="00CC26DB" w:rsidRDefault="00CC26DB" w:rsidP="00CC26DB">
            <w:pPr>
              <w:widowControl/>
              <w:jc w:val="center"/>
              <w:rPr>
                <w:rFonts w:ascii="宋体" w:hAnsi="宋体" w:cs="宋体"/>
                <w:b/>
                <w:bCs/>
                <w:color w:val="000000"/>
                <w:kern w:val="0"/>
                <w:sz w:val="18"/>
                <w:szCs w:val="18"/>
              </w:rPr>
            </w:pPr>
            <w:r w:rsidRPr="00CC26DB">
              <w:rPr>
                <w:rFonts w:ascii="宋体" w:hAnsi="宋体" w:cs="宋体" w:hint="eastAsia"/>
                <w:b/>
                <w:bCs/>
                <w:color w:val="000000"/>
                <w:kern w:val="0"/>
                <w:sz w:val="18"/>
                <w:szCs w:val="18"/>
              </w:rPr>
              <w:t>教师</w:t>
            </w:r>
          </w:p>
          <w:p w:rsidR="00CC26DB" w:rsidRPr="00CC26DB" w:rsidRDefault="00CC26DB" w:rsidP="00CC26DB">
            <w:pPr>
              <w:widowControl/>
              <w:jc w:val="center"/>
              <w:rPr>
                <w:rFonts w:ascii="宋体" w:hAnsi="宋体" w:cs="宋体" w:hint="eastAsia"/>
                <w:b/>
                <w:bCs/>
                <w:color w:val="000000"/>
                <w:kern w:val="0"/>
                <w:sz w:val="18"/>
                <w:szCs w:val="18"/>
              </w:rPr>
            </w:pPr>
            <w:r w:rsidRPr="00CC26DB">
              <w:rPr>
                <w:rFonts w:ascii="宋体" w:hAnsi="宋体" w:cs="宋体" w:hint="eastAsia"/>
                <w:b/>
                <w:bCs/>
                <w:color w:val="000000"/>
                <w:kern w:val="0"/>
                <w:sz w:val="18"/>
                <w:szCs w:val="18"/>
              </w:rPr>
              <w:t>姓名</w:t>
            </w:r>
          </w:p>
        </w:tc>
        <w:tc>
          <w:tcPr>
            <w:tcW w:w="3054" w:type="pct"/>
            <w:tcBorders>
              <w:top w:val="single" w:sz="4" w:space="0" w:color="auto"/>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b/>
                <w:bCs/>
                <w:color w:val="000000"/>
                <w:kern w:val="0"/>
                <w:sz w:val="18"/>
                <w:szCs w:val="18"/>
              </w:rPr>
            </w:pPr>
            <w:r w:rsidRPr="00CC26DB">
              <w:rPr>
                <w:rFonts w:ascii="宋体" w:hAnsi="宋体" w:cs="宋体" w:hint="eastAsia"/>
                <w:b/>
                <w:bCs/>
                <w:color w:val="000000"/>
                <w:kern w:val="0"/>
                <w:sz w:val="18"/>
                <w:szCs w:val="18"/>
              </w:rPr>
              <w:t>主要在</w:t>
            </w:r>
            <w:proofErr w:type="gramStart"/>
            <w:r w:rsidRPr="00CC26DB">
              <w:rPr>
                <w:rFonts w:ascii="宋体" w:hAnsi="宋体" w:cs="宋体" w:hint="eastAsia"/>
                <w:b/>
                <w:bCs/>
                <w:color w:val="000000"/>
                <w:kern w:val="0"/>
                <w:sz w:val="18"/>
                <w:szCs w:val="18"/>
              </w:rPr>
              <w:t>研</w:t>
            </w:r>
            <w:proofErr w:type="gramEnd"/>
            <w:r w:rsidRPr="00CC26DB">
              <w:rPr>
                <w:rFonts w:ascii="宋体" w:hAnsi="宋体" w:cs="宋体" w:hint="eastAsia"/>
                <w:b/>
                <w:bCs/>
                <w:color w:val="000000"/>
                <w:kern w:val="0"/>
                <w:sz w:val="18"/>
                <w:szCs w:val="18"/>
              </w:rPr>
              <w:t>课题名称</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b/>
                <w:bCs/>
                <w:color w:val="000000"/>
                <w:kern w:val="0"/>
                <w:sz w:val="18"/>
                <w:szCs w:val="18"/>
              </w:rPr>
            </w:pPr>
            <w:r w:rsidRPr="00CC26DB">
              <w:rPr>
                <w:rFonts w:ascii="宋体" w:hAnsi="宋体" w:cs="宋体" w:hint="eastAsia"/>
                <w:b/>
                <w:bCs/>
                <w:color w:val="000000"/>
                <w:kern w:val="0"/>
                <w:sz w:val="18"/>
                <w:szCs w:val="18"/>
              </w:rPr>
              <w:t>审核岗位数</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b/>
                <w:bCs/>
                <w:color w:val="000000"/>
                <w:kern w:val="0"/>
                <w:sz w:val="18"/>
                <w:szCs w:val="18"/>
              </w:rPr>
            </w:pPr>
            <w:r w:rsidRPr="00CC26DB">
              <w:rPr>
                <w:rFonts w:ascii="宋体" w:hAnsi="宋体" w:cs="宋体" w:hint="eastAsia"/>
                <w:b/>
                <w:bCs/>
                <w:color w:val="000000"/>
                <w:kern w:val="0"/>
                <w:sz w:val="18"/>
                <w:szCs w:val="18"/>
              </w:rPr>
              <w:t>备注</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曹红</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国际原油价格波动对我国企业投资效率的影响及传导机理研究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陈奉先</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北京地方政府债券安全发行规模与风险控制研究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蒋三庚</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中央商务</w:t>
            </w:r>
            <w:proofErr w:type="gramStart"/>
            <w:r w:rsidRPr="00CC26DB">
              <w:rPr>
                <w:rFonts w:ascii="宋体" w:hAnsi="宋体" w:cs="宋体" w:hint="eastAsia"/>
                <w:color w:val="000000"/>
                <w:kern w:val="0"/>
                <w:sz w:val="18"/>
                <w:szCs w:val="18"/>
              </w:rPr>
              <w:t>区产业</w:t>
            </w:r>
            <w:proofErr w:type="gramEnd"/>
            <w:r w:rsidRPr="00CC26DB">
              <w:rPr>
                <w:rFonts w:ascii="宋体" w:hAnsi="宋体" w:cs="宋体" w:hint="eastAsia"/>
                <w:color w:val="000000"/>
                <w:kern w:val="0"/>
                <w:sz w:val="18"/>
                <w:szCs w:val="18"/>
              </w:rPr>
              <w:t>蓝皮书（2019）——以高水平开放推动区域发展</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3</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李新</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京津冀CBD金融资源优化模式研究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廉永辉</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我国实业企业金融化：现状、动因和后果</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刘剑蕾</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新《环境保护法》下企业环境责任与财务绩效关系研究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施慧洪</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泡沫破灭型股灾的发生机制及预警研究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王曼怡</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w:t>
            </w:r>
            <w:proofErr w:type="gramStart"/>
            <w:r w:rsidRPr="00CC26DB">
              <w:rPr>
                <w:rFonts w:ascii="宋体" w:hAnsi="宋体" w:cs="宋体" w:hint="eastAsia"/>
                <w:color w:val="000000"/>
                <w:kern w:val="0"/>
                <w:sz w:val="18"/>
                <w:szCs w:val="18"/>
              </w:rPr>
              <w:t>冀金融</w:t>
            </w:r>
            <w:proofErr w:type="gramEnd"/>
            <w:r w:rsidRPr="00CC26DB">
              <w:rPr>
                <w:rFonts w:ascii="宋体" w:hAnsi="宋体" w:cs="宋体" w:hint="eastAsia"/>
                <w:color w:val="000000"/>
                <w:kern w:val="0"/>
                <w:sz w:val="18"/>
                <w:szCs w:val="18"/>
              </w:rPr>
              <w:t>资源供给与产业结构转型升级的机制及路径研究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王雅婷</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地区公平视角下城镇职工基本养老保险全国统筹研究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徐新扩</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绿色金融视角下消费信贷的碳排放溢出效应与减排策略研究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杨龙光</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普惠金融视角下</w:t>
            </w:r>
            <w:proofErr w:type="gramStart"/>
            <w:r w:rsidRPr="00CC26DB">
              <w:rPr>
                <w:rFonts w:ascii="宋体" w:hAnsi="宋体" w:cs="宋体" w:hint="eastAsia"/>
                <w:color w:val="000000"/>
                <w:kern w:val="0"/>
                <w:sz w:val="18"/>
                <w:szCs w:val="18"/>
              </w:rPr>
              <w:t>北京市众筹融资</w:t>
            </w:r>
            <w:proofErr w:type="gramEnd"/>
            <w:r w:rsidRPr="00CC26DB">
              <w:rPr>
                <w:rFonts w:ascii="宋体" w:hAnsi="宋体" w:cs="宋体" w:hint="eastAsia"/>
                <w:color w:val="000000"/>
                <w:kern w:val="0"/>
                <w:sz w:val="18"/>
                <w:szCs w:val="18"/>
              </w:rPr>
              <w:t>的可持续发展模式及其风险防控机制研究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尹志超</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互联网消费金融的发展、风险与监管</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3</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赵大萍</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基于随机规划理论的养老基金多期资产配置优化研究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周晔</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疏解非首都</w:t>
            </w:r>
            <w:proofErr w:type="gramEnd"/>
            <w:r w:rsidRPr="00CC26DB">
              <w:rPr>
                <w:rFonts w:ascii="宋体" w:hAnsi="宋体" w:cs="宋体" w:hint="eastAsia"/>
                <w:color w:val="000000"/>
                <w:kern w:val="0"/>
                <w:sz w:val="18"/>
                <w:szCs w:val="18"/>
              </w:rPr>
              <w:t>功能背景下，CBD金融功能的再定位与发展研究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金融学院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朱超</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人口学视角</w:t>
            </w:r>
            <w:proofErr w:type="gramStart"/>
            <w:r w:rsidRPr="00CC26DB">
              <w:rPr>
                <w:rFonts w:ascii="宋体" w:hAnsi="宋体" w:cs="宋体" w:hint="eastAsia"/>
                <w:color w:val="000000"/>
                <w:kern w:val="0"/>
                <w:sz w:val="18"/>
                <w:szCs w:val="18"/>
              </w:rPr>
              <w:t>下风险</w:t>
            </w:r>
            <w:proofErr w:type="gramEnd"/>
            <w:r w:rsidRPr="00CC26DB">
              <w:rPr>
                <w:rFonts w:ascii="宋体" w:hAnsi="宋体" w:cs="宋体" w:hint="eastAsia"/>
                <w:color w:val="000000"/>
                <w:kern w:val="0"/>
                <w:sz w:val="18"/>
                <w:szCs w:val="18"/>
              </w:rPr>
              <w:t>态度、全要素生产率与金融资产收益率</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文化与传播学院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王子琪</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艺术社会学视域下的中国艺术中介机制研究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文化与传播学院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郭媛媛</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网络主流意识形态新情况及应对策略研究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会计学院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顾奋玲</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基于自然资源资产负债表核算系统的环境责任审计研究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会计学院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马元驹</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风险导向式企业经营绩效评价体系的构建与应用研究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3</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会计学院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崔也光</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我国企业碳排放会计体系研究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会计学院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王凡林</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北京高新企业信息化风险识别与治理模式研究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会计学院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王海林</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政府财税改制背景下北京行政事业单位财务信息网络披露模式与效应研究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会计学院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闫华红</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基于碳会计体系下的碳排放指数研究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会计学院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杨</w:t>
            </w:r>
            <w:proofErr w:type="gramStart"/>
            <w:r w:rsidRPr="00CC26DB">
              <w:rPr>
                <w:rFonts w:ascii="宋体" w:hAnsi="宋体" w:cs="宋体" w:hint="eastAsia"/>
                <w:color w:val="000000"/>
                <w:kern w:val="0"/>
                <w:sz w:val="18"/>
                <w:szCs w:val="18"/>
              </w:rPr>
              <w:t>世</w:t>
            </w:r>
            <w:proofErr w:type="gramEnd"/>
            <w:r w:rsidRPr="00CC26DB">
              <w:rPr>
                <w:rFonts w:ascii="宋体" w:hAnsi="宋体" w:cs="宋体" w:hint="eastAsia"/>
                <w:color w:val="000000"/>
                <w:kern w:val="0"/>
                <w:sz w:val="18"/>
                <w:szCs w:val="18"/>
              </w:rPr>
              <w:t>忠</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基于自然资源资产负债表系统的环境责任审计研究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3</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国际经济管理学院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黄宗晔</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经济收敛与经济结构变迁：现象、理论与应用</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lastRenderedPageBreak/>
              <w:t>国际经济管理学院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苏志</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中国房地产市场政策体系测量和绩效评估研究---基于政策网络理论的视角</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国际经济管理学院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李委明</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高维金融数据的波动性因子分析：方法与理论</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国际经济管理学院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李鲲鹏</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因子增广的回归模型：理论方法与应用</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李红霞</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新时代中期预算脆弱</w:t>
            </w:r>
            <w:proofErr w:type="gramStart"/>
            <w:r w:rsidRPr="00CC26DB">
              <w:rPr>
                <w:rFonts w:ascii="宋体" w:hAnsi="宋体" w:cs="宋体" w:hint="eastAsia"/>
                <w:color w:val="000000"/>
                <w:kern w:val="0"/>
                <w:sz w:val="18"/>
                <w:szCs w:val="18"/>
              </w:rPr>
              <w:t>度分析</w:t>
            </w:r>
            <w:proofErr w:type="gramEnd"/>
            <w:r w:rsidRPr="00CC26DB">
              <w:rPr>
                <w:rFonts w:ascii="宋体" w:hAnsi="宋体" w:cs="宋体" w:hint="eastAsia"/>
                <w:color w:val="000000"/>
                <w:kern w:val="0"/>
                <w:sz w:val="18"/>
                <w:szCs w:val="18"/>
              </w:rPr>
              <w:t>与可持续路径选择研究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王竞达</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北京地区上市公司财政补贴经济效益与社会效应的动态效果研究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何晴</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公共服务购买模式与组织间管理控制的匹配性研究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丁芸</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“互联网+”背景下的税收征管模式研究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蔡秀云</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北京儿童公共服务供给的财政缺口与保障机制研究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曹静韬</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国家治理现代化视角下的税收公共决策机制研究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梁美健</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碳权资产</w:t>
            </w:r>
            <w:proofErr w:type="gramEnd"/>
            <w:r w:rsidRPr="00CC26DB">
              <w:rPr>
                <w:rFonts w:ascii="宋体" w:hAnsi="宋体" w:cs="宋体" w:hint="eastAsia"/>
                <w:color w:val="000000"/>
                <w:kern w:val="0"/>
                <w:sz w:val="18"/>
                <w:szCs w:val="18"/>
              </w:rPr>
              <w:t>估值方法及其应用研究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张春平</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财税一体化人才培养</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陈蕾</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混合所有制改革中周期性公司估值模型的理论修正与实践调整研究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何辉</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我国财税政策的福利效应实证研究；深化供给侧结构性改革的税收政策研究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陈远燕</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供给</w:t>
            </w:r>
            <w:proofErr w:type="gramStart"/>
            <w:r w:rsidRPr="00CC26DB">
              <w:rPr>
                <w:rFonts w:ascii="宋体" w:hAnsi="宋体" w:cs="宋体" w:hint="eastAsia"/>
                <w:color w:val="000000"/>
                <w:kern w:val="0"/>
                <w:sz w:val="18"/>
                <w:szCs w:val="18"/>
              </w:rPr>
              <w:t>侧改革</w:t>
            </w:r>
            <w:proofErr w:type="gramEnd"/>
            <w:r w:rsidRPr="00CC26DB">
              <w:rPr>
                <w:rFonts w:ascii="宋体" w:hAnsi="宋体" w:cs="宋体" w:hint="eastAsia"/>
                <w:color w:val="000000"/>
                <w:kern w:val="0"/>
                <w:sz w:val="18"/>
                <w:szCs w:val="18"/>
              </w:rPr>
              <w:t>下减税对北京市企业创新的激励效应分析</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黄春元</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北京市政府债务规模测算、结构分析与空间溢出效应研究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财政税务学院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范庆泉</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京津冀大气污染源解析、防治效果评价及区域联防补偿机制研究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叶堂林</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基于区域治理的京津冀协同发展重大理论及实践问题</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3</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邬晓霞</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对口支援政策的区域协调发展效应与机制优化研究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陈曦</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多维视域下干部选拔监督机制创新研究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吴康</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基于生活便利性的北京市公共服务均衡性布局及优化研究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彭文英</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共建共享目标下跨区域生态贡献计量方法及补偿机制研究；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李强</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京津冀协同发展战略下北京市建设用地减量发展的实施路径与机制研究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潘娜</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公务员分类改革、《创建我国高级专业技术类公务员制度》</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周伟</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产业转移与空间布局优化视域下的京津</w:t>
            </w:r>
            <w:proofErr w:type="gramStart"/>
            <w:r w:rsidRPr="00CC26DB">
              <w:rPr>
                <w:rFonts w:ascii="宋体" w:hAnsi="宋体" w:cs="宋体" w:hint="eastAsia"/>
                <w:color w:val="000000"/>
                <w:kern w:val="0"/>
                <w:sz w:val="18"/>
                <w:szCs w:val="18"/>
              </w:rPr>
              <w:t>冀城</w:t>
            </w:r>
            <w:proofErr w:type="gramEnd"/>
            <w:r w:rsidRPr="00CC26DB">
              <w:rPr>
                <w:rFonts w:ascii="宋体" w:hAnsi="宋体" w:cs="宋体" w:hint="eastAsia"/>
                <w:color w:val="000000"/>
                <w:kern w:val="0"/>
                <w:sz w:val="18"/>
                <w:szCs w:val="18"/>
              </w:rPr>
              <w:t>市群协同创新机制研究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安树伟</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拓展我国区域发展新空间研究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张国山</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基于信用监督的我国市场监督机制创新研究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lastRenderedPageBreak/>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刘业进</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中国经验及其可持续性的现代演化经济学解释</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城市学院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麻宝斌</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新时代人民对社会公平正义要求的实证研究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法学院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高桂林</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北京及周边省区市大气污染治理法制协调机制研究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bookmarkStart w:id="0" w:name="_GoBack"/>
            <w:bookmarkEnd w:id="0"/>
            <w:r w:rsidRPr="00CC26DB">
              <w:rPr>
                <w:rFonts w:ascii="宋体" w:hAnsi="宋体" w:cs="宋体" w:hint="eastAsia"/>
                <w:color w:val="000000"/>
                <w:kern w:val="0"/>
                <w:sz w:val="18"/>
                <w:szCs w:val="18"/>
              </w:rPr>
              <w:t>法学院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孙昊哲</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税务行政复议与行政诉讼衔接问题研究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法学院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尹少成</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proofErr w:type="spellStart"/>
            <w:r w:rsidRPr="00CC26DB">
              <w:rPr>
                <w:rFonts w:ascii="宋体" w:hAnsi="宋体" w:cs="宋体" w:hint="eastAsia"/>
                <w:color w:val="000000"/>
                <w:kern w:val="0"/>
                <w:sz w:val="18"/>
                <w:szCs w:val="18"/>
              </w:rPr>
              <w:t>ppp</w:t>
            </w:r>
            <w:proofErr w:type="spellEnd"/>
            <w:r w:rsidRPr="00CC26DB">
              <w:rPr>
                <w:rFonts w:ascii="宋体" w:hAnsi="宋体" w:cs="宋体" w:hint="eastAsia"/>
                <w:color w:val="000000"/>
                <w:kern w:val="0"/>
                <w:sz w:val="18"/>
                <w:szCs w:val="18"/>
              </w:rPr>
              <w:t>协议纠纷法律救济研究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法学院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何锦前</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复合功能型环境税的法律构造研究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法学院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翟业虎</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3D打印技术的知识产权风险与应对</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蒋雪梅</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京津冀地区雾</w:t>
            </w:r>
            <w:proofErr w:type="gramStart"/>
            <w:r w:rsidRPr="00CC26DB">
              <w:rPr>
                <w:rFonts w:ascii="宋体" w:hAnsi="宋体" w:cs="宋体" w:hint="eastAsia"/>
                <w:color w:val="000000"/>
                <w:kern w:val="0"/>
                <w:sz w:val="18"/>
                <w:szCs w:val="18"/>
              </w:rPr>
              <w:t>霾</w:t>
            </w:r>
            <w:proofErr w:type="gramEnd"/>
            <w:r w:rsidRPr="00CC26DB">
              <w:rPr>
                <w:rFonts w:ascii="宋体" w:hAnsi="宋体" w:cs="宋体" w:hint="eastAsia"/>
                <w:color w:val="000000"/>
                <w:kern w:val="0"/>
                <w:sz w:val="18"/>
                <w:szCs w:val="18"/>
              </w:rPr>
              <w:t>治理及空气质量提升路径研究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闫云凤</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全球价值链嵌入对中国增加</w:t>
            </w:r>
            <w:proofErr w:type="gramStart"/>
            <w:r w:rsidRPr="00CC26DB">
              <w:rPr>
                <w:rFonts w:ascii="宋体" w:hAnsi="宋体" w:cs="宋体" w:hint="eastAsia"/>
                <w:color w:val="000000"/>
                <w:kern w:val="0"/>
                <w:sz w:val="18"/>
                <w:szCs w:val="18"/>
              </w:rPr>
              <w:t>值贸易</w:t>
            </w:r>
            <w:proofErr w:type="gramEnd"/>
            <w:r w:rsidRPr="00CC26DB">
              <w:rPr>
                <w:rFonts w:ascii="宋体" w:hAnsi="宋体" w:cs="宋体" w:hint="eastAsia"/>
                <w:color w:val="000000"/>
                <w:kern w:val="0"/>
                <w:sz w:val="18"/>
                <w:szCs w:val="18"/>
              </w:rPr>
              <w:t>隐含碳的影响与减排路径研究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李婧</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新常态下人民币从外围货币向中心货币升级的路径研究 2.新常态下美国非常规货币政策的外溢性研究，长城学者项目</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申萌</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节能减</w:t>
            </w:r>
            <w:proofErr w:type="gramStart"/>
            <w:r w:rsidRPr="00CC26DB">
              <w:rPr>
                <w:rFonts w:ascii="宋体" w:hAnsi="宋体" w:cs="宋体" w:hint="eastAsia"/>
                <w:color w:val="000000"/>
                <w:kern w:val="0"/>
                <w:sz w:val="18"/>
                <w:szCs w:val="18"/>
              </w:rPr>
              <w:t>排实现</w:t>
            </w:r>
            <w:proofErr w:type="gramEnd"/>
            <w:r w:rsidRPr="00CC26DB">
              <w:rPr>
                <w:rFonts w:ascii="宋体" w:hAnsi="宋体" w:cs="宋体" w:hint="eastAsia"/>
                <w:color w:val="000000"/>
                <w:kern w:val="0"/>
                <w:sz w:val="18"/>
                <w:szCs w:val="18"/>
              </w:rPr>
              <w:t>供给侧就业结构优化的理论机制与路径研究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李智</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供给</w:t>
            </w:r>
            <w:proofErr w:type="gramStart"/>
            <w:r w:rsidRPr="00CC26DB">
              <w:rPr>
                <w:rFonts w:ascii="宋体" w:hAnsi="宋体" w:cs="宋体" w:hint="eastAsia"/>
                <w:color w:val="000000"/>
                <w:kern w:val="0"/>
                <w:sz w:val="18"/>
                <w:szCs w:val="18"/>
              </w:rPr>
              <w:t>侧改革</w:t>
            </w:r>
            <w:proofErr w:type="gramEnd"/>
            <w:r w:rsidRPr="00CC26DB">
              <w:rPr>
                <w:rFonts w:ascii="宋体" w:hAnsi="宋体" w:cs="宋体" w:hint="eastAsia"/>
                <w:color w:val="000000"/>
                <w:kern w:val="0"/>
                <w:sz w:val="18"/>
                <w:szCs w:val="18"/>
              </w:rPr>
              <w:t>与需求侧调控切换逻辑与协同机制研究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刘宏</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北京市技术获取</w:t>
            </w:r>
            <w:proofErr w:type="gramStart"/>
            <w:r w:rsidRPr="00CC26DB">
              <w:rPr>
                <w:rFonts w:ascii="宋体" w:hAnsi="宋体" w:cs="宋体" w:hint="eastAsia"/>
                <w:color w:val="000000"/>
                <w:kern w:val="0"/>
                <w:sz w:val="18"/>
                <w:szCs w:val="18"/>
              </w:rPr>
              <w:t>型对外</w:t>
            </w:r>
            <w:proofErr w:type="gramEnd"/>
            <w:r w:rsidRPr="00CC26DB">
              <w:rPr>
                <w:rFonts w:ascii="宋体" w:hAnsi="宋体" w:cs="宋体" w:hint="eastAsia"/>
                <w:color w:val="000000"/>
                <w:kern w:val="0"/>
                <w:sz w:val="18"/>
                <w:szCs w:val="18"/>
              </w:rPr>
              <w:t>直接投资驱动供给侧结构性改革研究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徐静</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养老服务购买中政府与社会组织互动关系研究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冯喜良</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集体劳动争议预防与处理机制的系统化建构研究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江华</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我国社会保障制度公平的机理与机制研究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黎煦</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基于人力资本的我国代际收入流动机制与公共政策研究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徐芳</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w:t>
            </w:r>
            <w:proofErr w:type="gramStart"/>
            <w:r w:rsidRPr="00CC26DB">
              <w:rPr>
                <w:rFonts w:ascii="宋体" w:hAnsi="宋体" w:cs="宋体" w:hint="eastAsia"/>
                <w:color w:val="000000"/>
                <w:kern w:val="0"/>
                <w:sz w:val="18"/>
                <w:szCs w:val="18"/>
              </w:rPr>
              <w:t>冀人才</w:t>
            </w:r>
            <w:proofErr w:type="gramEnd"/>
            <w:r w:rsidRPr="00CC26DB">
              <w:rPr>
                <w:rFonts w:ascii="宋体" w:hAnsi="宋体" w:cs="宋体" w:hint="eastAsia"/>
                <w:color w:val="000000"/>
                <w:kern w:val="0"/>
                <w:sz w:val="18"/>
                <w:szCs w:val="18"/>
              </w:rPr>
              <w:t>国际化协同发展机制与实现路径研究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陈小平</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战略科技人才素质结构与培养战略研究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盛龙飞</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个体组织匹配视角下创新驱动型报酬对创新绩效的影响追踪研究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曾雪婷</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京津冀人口、产业绿色发展视域下的跨区域水资源环境协同治理机制研究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李晓曼</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我国非正规就业市场的进入机制、收入效应与功能定位研究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张航空</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北京市老旧小区老年人居住环境与适老化改造路径研究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詹婧</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去产能国有企业职工安置与实施路径研究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李雅楠</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 xml:space="preserve">人工智能对北京市就业的影响与应对措施研究 </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张成刚</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新就业形态对去产能职工就业帮扶机制与政策评估研究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范围</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城乡居民基本养老保险制度一体化立法研究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w:t>
            </w:r>
            <w:r w:rsidRPr="00CC26DB">
              <w:rPr>
                <w:rFonts w:ascii="宋体" w:hAnsi="宋体" w:cs="宋体" w:hint="eastAsia"/>
                <w:color w:val="000000"/>
                <w:kern w:val="0"/>
                <w:sz w:val="18"/>
                <w:szCs w:val="18"/>
              </w:rPr>
              <w:lastRenderedPageBreak/>
              <w:t>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lastRenderedPageBreak/>
              <w:t>童玉芬</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新时代北京市人口调控与城市可持续发展</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劳动经济学院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童玉芬</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中国主要城市群人口集聚与空间格局优化研究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刘经纬</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《“国际ISO标准化”视野下京津冀协同建设世界级优质养老产业研究》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姚翠友</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非首都</w:t>
            </w:r>
            <w:proofErr w:type="gramEnd"/>
            <w:r w:rsidRPr="00CC26DB">
              <w:rPr>
                <w:rFonts w:ascii="宋体" w:hAnsi="宋体" w:cs="宋体" w:hint="eastAsia"/>
                <w:color w:val="000000"/>
                <w:kern w:val="0"/>
                <w:sz w:val="18"/>
                <w:szCs w:val="18"/>
              </w:rPr>
              <w:t>功能疏解对京津冀生态和经济协同发展影响的仿真研究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尚华艳</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基于时空活动链的需求响应型定制公交网络规划研究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胡磊</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功能疏解背景下超大城市常住外来人口的迁</w:t>
            </w:r>
            <w:proofErr w:type="gramStart"/>
            <w:r w:rsidRPr="00CC26DB">
              <w:rPr>
                <w:rFonts w:ascii="宋体" w:hAnsi="宋体" w:cs="宋体" w:hint="eastAsia"/>
                <w:color w:val="000000"/>
                <w:kern w:val="0"/>
                <w:sz w:val="18"/>
                <w:szCs w:val="18"/>
              </w:rPr>
              <w:t>留行为</w:t>
            </w:r>
            <w:proofErr w:type="gramEnd"/>
            <w:r w:rsidRPr="00CC26DB">
              <w:rPr>
                <w:rFonts w:ascii="宋体" w:hAnsi="宋体" w:cs="宋体" w:hint="eastAsia"/>
                <w:color w:val="000000"/>
                <w:kern w:val="0"/>
                <w:sz w:val="18"/>
                <w:szCs w:val="18"/>
              </w:rPr>
              <w:t>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陈炜</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《复杂网络视角下首都金融系统性风险防控研究》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陈炜</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数据驱动下国际金融资产的风险度量及动态配置管理研究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武装</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基于大数据与可视化的我国城市雾</w:t>
            </w:r>
            <w:proofErr w:type="gramStart"/>
            <w:r w:rsidRPr="00CC26DB">
              <w:rPr>
                <w:rFonts w:ascii="宋体" w:hAnsi="宋体" w:cs="宋体" w:hint="eastAsia"/>
                <w:color w:val="000000"/>
                <w:kern w:val="0"/>
                <w:sz w:val="18"/>
                <w:szCs w:val="18"/>
              </w:rPr>
              <w:t>霾</w:t>
            </w:r>
            <w:proofErr w:type="gramEnd"/>
            <w:r w:rsidRPr="00CC26DB">
              <w:rPr>
                <w:rFonts w:ascii="宋体" w:hAnsi="宋体" w:cs="宋体" w:hint="eastAsia"/>
                <w:color w:val="000000"/>
                <w:kern w:val="0"/>
                <w:sz w:val="18"/>
                <w:szCs w:val="18"/>
              </w:rPr>
              <w:t>成因分析研究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杨艳妮</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基于仿真优化的环保型交通管理策略协同设计</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信息学院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张丽玮</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面向高新技术企业技术创新的技术威胁预警研究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王颖</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主体间性语境下高校思想政治教育创新研究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李厚羿</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唯物史观中的社会心理范畴相关前沿问题研究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连欢</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民主革命时期中国共产党思想政治工作历史与经验研究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成林萍</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马克思主义群众观中国化的历史经验研究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刘冠军</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马克思“科技-社会”思想及其发展研究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刘隽</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道德语言与道德推理研究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周丽群</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在华外资联盟合作与我国产业安全研究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杜晓</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陆佃思想研究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马克思主义学院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朱萌</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当代中国民间信仰与国家认同</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特设助研</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统计学院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刘强</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国家社科基金</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统计学院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刘黎明</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优化产业结构，缓解特大城市</w:t>
            </w:r>
            <w:proofErr w:type="gramStart"/>
            <w:r w:rsidRPr="00CC26DB">
              <w:rPr>
                <w:rFonts w:ascii="宋体" w:hAnsi="宋体" w:cs="宋体" w:hint="eastAsia"/>
                <w:color w:val="000000"/>
                <w:kern w:val="0"/>
                <w:sz w:val="18"/>
                <w:szCs w:val="18"/>
              </w:rPr>
              <w:t>病问题</w:t>
            </w:r>
            <w:proofErr w:type="gramEnd"/>
            <w:r w:rsidRPr="00CC26DB">
              <w:rPr>
                <w:rFonts w:ascii="宋体" w:hAnsi="宋体" w:cs="宋体" w:hint="eastAsia"/>
                <w:color w:val="000000"/>
                <w:kern w:val="0"/>
                <w:sz w:val="18"/>
                <w:szCs w:val="18"/>
              </w:rPr>
              <w:t>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统计学院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任韬</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中国劳动力市场供给扭曲与结构性改革研究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统计学院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阮敬</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共享改革发展成果的理论、测度方法与实现路径研究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统计学院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张宝学</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函数型数据的检验问题</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统计学院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马立平</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京津冀产业结构转型升级效应测度及应用研究</w:t>
            </w:r>
            <w:r w:rsidRPr="00CC26DB">
              <w:rPr>
                <w:rFonts w:ascii="Calibri" w:hAnsi="Calibri" w:cs="宋体"/>
                <w:color w:val="000000"/>
                <w:kern w:val="0"/>
                <w:sz w:val="18"/>
                <w:szCs w:val="18"/>
              </w:rPr>
              <w:t>(</w:t>
            </w:r>
            <w:r w:rsidRPr="00CC26DB">
              <w:rPr>
                <w:rFonts w:ascii="宋体" w:hAnsi="宋体" w:cs="宋体" w:hint="eastAsia"/>
                <w:color w:val="000000"/>
                <w:kern w:val="0"/>
                <w:sz w:val="18"/>
                <w:szCs w:val="18"/>
              </w:rPr>
              <w:t>正在准备录系统</w:t>
            </w:r>
            <w:r w:rsidRPr="00CC26DB">
              <w:rPr>
                <w:rFonts w:ascii="Calibri" w:hAnsi="Calibri" w:cs="宋体"/>
                <w:color w:val="000000"/>
                <w:kern w:val="0"/>
                <w:sz w:val="18"/>
                <w:szCs w:val="18"/>
              </w:rPr>
              <w:t>)</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张晗</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制度创业对北京市企业创新发展的影响研究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王凯</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创始人资源禀赋与反收购条款设立的双向影响研究：理论与应用</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佘镜怀</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公立医院改革情景下我国远程医疗管理模式研究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lastRenderedPageBreak/>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李</w:t>
            </w:r>
            <w:proofErr w:type="gramStart"/>
            <w:r w:rsidRPr="00CC26DB">
              <w:rPr>
                <w:rFonts w:ascii="宋体" w:hAnsi="宋体" w:cs="宋体" w:hint="eastAsia"/>
                <w:color w:val="000000"/>
                <w:kern w:val="0"/>
                <w:sz w:val="18"/>
                <w:szCs w:val="18"/>
              </w:rPr>
              <w:t>研</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稀缺营销视角下消费者社交口碑的形成机制研究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孔海宁</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 xml:space="preserve">主体重构对高校双向学生评教及有效性的影响机制研究 </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proofErr w:type="gramStart"/>
            <w:r w:rsidRPr="00CC26DB">
              <w:rPr>
                <w:rFonts w:ascii="宋体" w:hAnsi="宋体" w:cs="宋体" w:hint="eastAsia"/>
                <w:color w:val="000000"/>
                <w:kern w:val="0"/>
                <w:sz w:val="18"/>
                <w:szCs w:val="18"/>
              </w:rPr>
              <w:t>陶峻</w:t>
            </w:r>
            <w:proofErr w:type="gramEnd"/>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北京市CBD现代服务业创新性发展研究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陆文婷</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社会媒体情境下京津冀跨域突发事件应急决策支持体系研究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褚福磊</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新员工资质过剩动态演化与作用机制研究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范合君</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北京市国有企业推动构建“高精尖”经济结构的路径研究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2</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关鑫</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情感交换嵌入下民营上市公司大股东与经理人的竞合博弈模型研究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高中华</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忧患型领导的理论构建、结构测量及其对员工变革反应的影响机制研究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王紫薇</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品牌排斥现象中的消费者自我保护动机研究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高闯</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新时代企业家精神培养的双螺旋</w:t>
            </w:r>
            <w:proofErr w:type="gramStart"/>
            <w:r w:rsidRPr="00CC26DB">
              <w:rPr>
                <w:rFonts w:ascii="宋体" w:hAnsi="宋体" w:cs="宋体" w:hint="eastAsia"/>
                <w:color w:val="000000"/>
                <w:kern w:val="0"/>
                <w:sz w:val="18"/>
                <w:szCs w:val="18"/>
              </w:rPr>
              <w:t>桨</w:t>
            </w:r>
            <w:proofErr w:type="gramEnd"/>
            <w:r w:rsidRPr="00CC26DB">
              <w:rPr>
                <w:rFonts w:ascii="宋体" w:hAnsi="宋体" w:cs="宋体" w:hint="eastAsia"/>
                <w:color w:val="000000"/>
                <w:kern w:val="0"/>
                <w:sz w:val="18"/>
                <w:szCs w:val="18"/>
              </w:rPr>
              <w:t>驱动机制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3</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孙喜</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北京市新兴产业促进政策有效性的影响因素分析</w:t>
            </w:r>
            <w:r w:rsidRPr="00CC26DB">
              <w:rPr>
                <w:rFonts w:ascii="宋体" w:hAnsi="宋体" w:cs="宋体" w:hint="eastAsia"/>
                <w:color w:val="000000"/>
                <w:kern w:val="0"/>
                <w:sz w:val="18"/>
                <w:szCs w:val="18"/>
              </w:rPr>
              <w:br/>
              <w:t>——发展主义视角下的行业间比较</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孙忠娟</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技术并购的门槛效应</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汪雯娟</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我国PPP模式VFM定量评价方法研究及应用</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张学平</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夹层资本的期权契约与国有企业混合所有制改革的市场化机制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陈立平</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老龄化下社区商业模式研究</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1</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 xml:space="preserve">　</w:t>
            </w:r>
          </w:p>
        </w:tc>
      </w:tr>
      <w:tr w:rsidR="00CC26DB" w:rsidRPr="00CC26DB" w:rsidTr="00CC26DB">
        <w:trPr>
          <w:trHeight w:val="300"/>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工商管理学院</w:t>
            </w:r>
          </w:p>
        </w:tc>
        <w:tc>
          <w:tcPr>
            <w:tcW w:w="463"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蔡红</w:t>
            </w:r>
          </w:p>
        </w:tc>
        <w:tc>
          <w:tcPr>
            <w:tcW w:w="3054"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left"/>
              <w:rPr>
                <w:rFonts w:ascii="宋体" w:hAnsi="宋体" w:cs="宋体" w:hint="eastAsia"/>
                <w:color w:val="000000"/>
                <w:kern w:val="0"/>
                <w:sz w:val="18"/>
                <w:szCs w:val="18"/>
              </w:rPr>
            </w:pPr>
            <w:r w:rsidRPr="00CC26DB">
              <w:rPr>
                <w:rFonts w:ascii="宋体" w:hAnsi="宋体" w:cs="宋体" w:hint="eastAsia"/>
                <w:color w:val="000000"/>
                <w:kern w:val="0"/>
                <w:sz w:val="18"/>
                <w:szCs w:val="18"/>
              </w:rPr>
              <w:t>旅游扶贫回顾和展望</w:t>
            </w:r>
          </w:p>
        </w:tc>
        <w:tc>
          <w:tcPr>
            <w:tcW w:w="458" w:type="pct"/>
            <w:tcBorders>
              <w:top w:val="nil"/>
              <w:left w:val="nil"/>
              <w:bottom w:val="single" w:sz="4" w:space="0" w:color="auto"/>
              <w:right w:val="single" w:sz="4" w:space="0" w:color="auto"/>
            </w:tcBorders>
            <w:shd w:val="clear" w:color="auto" w:fill="auto"/>
            <w:noWrap/>
            <w:vAlign w:val="center"/>
            <w:hideMark/>
          </w:tcPr>
          <w:p w:rsidR="00CC26DB" w:rsidRPr="00CC26DB" w:rsidRDefault="00CC26DB" w:rsidP="00CC26DB">
            <w:pPr>
              <w:widowControl/>
              <w:jc w:val="center"/>
              <w:rPr>
                <w:rFonts w:ascii="宋体" w:hAnsi="宋体" w:cs="宋体" w:hint="eastAsia"/>
                <w:color w:val="000000"/>
                <w:kern w:val="0"/>
                <w:sz w:val="18"/>
                <w:szCs w:val="18"/>
              </w:rPr>
            </w:pPr>
            <w:r w:rsidRPr="00CC26DB">
              <w:rPr>
                <w:rFonts w:ascii="宋体" w:hAnsi="宋体" w:cs="宋体" w:hint="eastAsia"/>
                <w:color w:val="000000"/>
                <w:kern w:val="0"/>
                <w:sz w:val="18"/>
                <w:szCs w:val="18"/>
              </w:rPr>
              <w:t>4</w:t>
            </w:r>
          </w:p>
        </w:tc>
        <w:tc>
          <w:tcPr>
            <w:tcW w:w="362" w:type="pct"/>
            <w:tcBorders>
              <w:top w:val="nil"/>
              <w:left w:val="nil"/>
              <w:bottom w:val="single" w:sz="4" w:space="0" w:color="auto"/>
              <w:right w:val="single" w:sz="4" w:space="0" w:color="auto"/>
            </w:tcBorders>
            <w:shd w:val="clear" w:color="auto" w:fill="auto"/>
            <w:vAlign w:val="center"/>
            <w:hideMark/>
          </w:tcPr>
          <w:p w:rsidR="00CC26DB" w:rsidRPr="00CC26DB" w:rsidRDefault="00CC26DB" w:rsidP="00CC26DB">
            <w:pPr>
              <w:widowControl/>
              <w:jc w:val="center"/>
              <w:rPr>
                <w:rFonts w:ascii="宋体" w:hAnsi="宋体" w:cs="宋体" w:hint="eastAsia"/>
                <w:kern w:val="0"/>
                <w:sz w:val="18"/>
                <w:szCs w:val="18"/>
              </w:rPr>
            </w:pPr>
            <w:r w:rsidRPr="00CC26DB">
              <w:rPr>
                <w:rFonts w:ascii="宋体" w:hAnsi="宋体" w:cs="宋体" w:hint="eastAsia"/>
                <w:kern w:val="0"/>
                <w:sz w:val="18"/>
                <w:szCs w:val="18"/>
              </w:rPr>
              <w:t>教师全额承担</w:t>
            </w:r>
          </w:p>
        </w:tc>
      </w:tr>
    </w:tbl>
    <w:p w:rsidR="00CB19A4" w:rsidRDefault="00CB19A4" w:rsidP="00CB19A4">
      <w:pPr>
        <w:rPr>
          <w:rFonts w:ascii="黑体" w:eastAsia="黑体" w:hAnsi="黑体" w:cs="宋体"/>
          <w:color w:val="000000"/>
          <w:kern w:val="0"/>
          <w:sz w:val="32"/>
          <w:szCs w:val="32"/>
        </w:rPr>
      </w:pPr>
    </w:p>
    <w:p w:rsidR="001303A2"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教”</w:t>
      </w:r>
      <w:r w:rsidRPr="006D7869">
        <w:rPr>
          <w:rFonts w:ascii="黑体" w:eastAsia="黑体" w:hAnsi="黑体" w:cs="宋体" w:hint="eastAsia"/>
          <w:color w:val="000000"/>
          <w:kern w:val="0"/>
          <w:sz w:val="32"/>
          <w:szCs w:val="32"/>
        </w:rPr>
        <w:t>岗位批准设置数</w:t>
      </w:r>
    </w:p>
    <w:tbl>
      <w:tblPr>
        <w:tblW w:w="9080" w:type="dxa"/>
        <w:jc w:val="center"/>
        <w:tblLook w:val="04A0" w:firstRow="1" w:lastRow="0" w:firstColumn="1" w:lastColumn="0" w:noHBand="0" w:noVBand="1"/>
      </w:tblPr>
      <w:tblGrid>
        <w:gridCol w:w="2122"/>
        <w:gridCol w:w="1285"/>
        <w:gridCol w:w="4816"/>
        <w:gridCol w:w="857"/>
      </w:tblGrid>
      <w:tr w:rsidR="007E72DC" w:rsidRPr="007E72DC" w:rsidTr="007E72DC">
        <w:trPr>
          <w:trHeight w:val="93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b/>
                <w:bCs/>
                <w:color w:val="000000"/>
                <w:kern w:val="0"/>
                <w:sz w:val="18"/>
                <w:szCs w:val="18"/>
              </w:rPr>
            </w:pPr>
            <w:r w:rsidRPr="007E72DC">
              <w:rPr>
                <w:rFonts w:ascii="宋体" w:hAnsi="宋体" w:cs="宋体" w:hint="eastAsia"/>
                <w:b/>
                <w:bCs/>
                <w:color w:val="000000"/>
                <w:kern w:val="0"/>
                <w:sz w:val="18"/>
                <w:szCs w:val="18"/>
              </w:rPr>
              <w:t>申请单位</w:t>
            </w:r>
          </w:p>
        </w:tc>
        <w:tc>
          <w:tcPr>
            <w:tcW w:w="1285" w:type="dxa"/>
            <w:tcBorders>
              <w:top w:val="single" w:sz="4" w:space="0" w:color="auto"/>
              <w:left w:val="nil"/>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b/>
                <w:bCs/>
                <w:color w:val="000000"/>
                <w:kern w:val="0"/>
                <w:sz w:val="18"/>
                <w:szCs w:val="18"/>
              </w:rPr>
            </w:pPr>
            <w:r w:rsidRPr="007E72DC">
              <w:rPr>
                <w:rFonts w:ascii="宋体" w:hAnsi="宋体" w:cs="宋体" w:hint="eastAsia"/>
                <w:b/>
                <w:bCs/>
                <w:color w:val="000000"/>
                <w:kern w:val="0"/>
                <w:sz w:val="18"/>
                <w:szCs w:val="18"/>
              </w:rPr>
              <w:t>教师姓名</w:t>
            </w:r>
          </w:p>
        </w:tc>
        <w:tc>
          <w:tcPr>
            <w:tcW w:w="4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b/>
                <w:bCs/>
                <w:color w:val="000000"/>
                <w:kern w:val="0"/>
                <w:sz w:val="18"/>
                <w:szCs w:val="18"/>
              </w:rPr>
            </w:pPr>
            <w:r w:rsidRPr="007E72DC">
              <w:rPr>
                <w:rFonts w:ascii="宋体" w:hAnsi="宋体" w:cs="宋体" w:hint="eastAsia"/>
                <w:b/>
                <w:bCs/>
                <w:color w:val="000000"/>
                <w:kern w:val="0"/>
                <w:sz w:val="18"/>
                <w:szCs w:val="18"/>
              </w:rPr>
              <w:t>课程名称</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b/>
                <w:kern w:val="0"/>
                <w:sz w:val="18"/>
                <w:szCs w:val="18"/>
              </w:rPr>
            </w:pPr>
            <w:r w:rsidRPr="007E72DC">
              <w:rPr>
                <w:rFonts w:ascii="宋体" w:hAnsi="宋体" w:cs="宋体" w:hint="eastAsia"/>
                <w:b/>
                <w:kern w:val="0"/>
                <w:sz w:val="18"/>
                <w:szCs w:val="18"/>
              </w:rPr>
              <w:t>批准岗位数</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安全与环境工程学院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谢中朋</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工程制图Ⅱ等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金融学院</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陈奉先</w:t>
            </w:r>
            <w:proofErr w:type="gramEnd"/>
          </w:p>
        </w:tc>
        <w:tc>
          <w:tcPr>
            <w:tcW w:w="4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中级国际金融等</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龙菊</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金融市场学等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lastRenderedPageBreak/>
              <w:t>金融学院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徐新扩</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投资学等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王德河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金融工程学等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方兴</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金融工程学（双语）等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冯瑞河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金融学等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文化与传播学院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王瑞昌</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应用写作</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文化与传播学院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贺心颖</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专业英语</w:t>
            </w:r>
            <w:r w:rsidRPr="007E72DC">
              <w:rPr>
                <w:rFonts w:ascii="宋体" w:hAnsi="宋体" w:cs="宋体" w:hint="eastAsia"/>
                <w:color w:val="000000"/>
                <w:kern w:val="0"/>
                <w:sz w:val="18"/>
                <w:szCs w:val="18"/>
              </w:rPr>
              <w:t>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文化与传播学院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彭利芝</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应用文写作等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文化与传播学院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许敏玉</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中外广告史（双语）等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文化与传播学院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朱琳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应用写作</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会计学院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马元驹</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会计决策案例等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会计学院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叶青</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政府与非营利组织会计</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会计学院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杨鹃</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初级会计学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会计学院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赵天燕</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 xml:space="preserve"> 会计学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外国语学院</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刘润楠</w:t>
            </w:r>
            <w:proofErr w:type="gramEnd"/>
          </w:p>
        </w:tc>
        <w:tc>
          <w:tcPr>
            <w:tcW w:w="4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商务英语阅读</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刘小溪</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国际商务英语</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陈媛媛</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商务英语视听说II</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高建平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研究生综合英语</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高悦伶</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研究生综合英语</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李双燕</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研究生综合英语</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工商管理学院</w:t>
            </w:r>
          </w:p>
        </w:tc>
        <w:tc>
          <w:tcPr>
            <w:tcW w:w="1285" w:type="dxa"/>
            <w:tcBorders>
              <w:top w:val="single" w:sz="4" w:space="0" w:color="auto"/>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彭广茜</w:t>
            </w:r>
          </w:p>
        </w:tc>
        <w:tc>
          <w:tcPr>
            <w:tcW w:w="4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运营管理</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工商管理学院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罗鹏</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微观经济学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工商管理学院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孙喜</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企业史与企业理论等4门</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财政税务学院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王竞达</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企业价值评估（英语）等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财政税务学院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蔡秀云</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财政学等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财政税务学院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曹静韬</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税收筹划等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财政税务学院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张春平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中国税制等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财政税务学院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陈蕾</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国际评估准则（双语）等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财政税务学院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何辉</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中国税制等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法学院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沈敏荣</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外国公司法等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法学院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高桂林</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法学前沿等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法学院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尚琤</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中国法制史等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法学院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金晓晨</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国际经济法</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蒋雪梅</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计量经济学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闫云凤</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国际贸易实务（双语）等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张连城</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中级宏观经济学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周明生</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中级宏观经济学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李婧</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国际经济学（双语）</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李智</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微观经济学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董香书</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经济学原理</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信息学院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刘经纬</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互联网金融科技与Python大数据处理</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信息学院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周晓磊</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程序设计基础等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信息学院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冀付军</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互联网创新技术等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lastRenderedPageBreak/>
              <w:t>信息学院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高静</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计算机原理与汇编语言等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信息学院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武装</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人工智能</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信息学院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卢山</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数据库管理等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信息学院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刘克强</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数据库应用等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谷军</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毛泽东思想和中国特色社会主义理论体系概论等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宋恩平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毛泽东思想和中国特色社会主义理论体系概论等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王颖</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思想道德修养与法律基础</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李厚羿</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马克思主义基本原理</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杨春风</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马克思主义基本原理概论等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何绍铭</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毛泽东思想和中国特色社会主义理论体系概论等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徐辉</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思想道德修养与法律基础等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李久林</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中国近现代史纲要等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刘隽</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马克思主义基本原理概论</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王小莹</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思想道德修养与法律基础</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白习凤</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毛泽东思想与中国特色社会主义理论体系概论</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成林萍</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中国近现代史纲要</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王峻</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中国近现代史纲要等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崔玲</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毛泽东思想和中国特色社会主义理论体系概论</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匡长福</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中国近现代史纲要等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刘冠军</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自然辩证法概论</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汪朝晖</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形势与政策等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王文鸾</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中国近现代史刚要等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王靖华</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形势与政策</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王晓红</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形势与政策</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张晓萍</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毛泽东思想和中国特色社会主义理论体系概论等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周宇宏</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毛泽东思想和中国特色社会主义理论体系概论等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梁玉秋</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毛泽东思想和中国特色社会主义理论体系概论等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马克思主义学院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李丽娜</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形势与政策等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张慧欣</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李峰</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数学分析Ⅱ</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陶桂平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数学分析Ⅱ等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梅超群</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张琳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刘强</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聂力</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聂高琴</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于威</w:t>
            </w:r>
            <w:proofErr w:type="gramStart"/>
            <w:r w:rsidRPr="007E72DC">
              <w:rPr>
                <w:rFonts w:ascii="宋体" w:hAnsi="宋体" w:cs="宋体" w:hint="eastAsia"/>
                <w:kern w:val="0"/>
                <w:sz w:val="18"/>
                <w:szCs w:val="18"/>
              </w:rPr>
              <w:t>威</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刘智聪</w:t>
            </w:r>
            <w:r w:rsidRPr="007E72DC">
              <w:rPr>
                <w:rFonts w:ascii="Calibri" w:hAnsi="Calibri" w:cs="宋体"/>
                <w:color w:val="000000"/>
                <w:kern w:val="0"/>
                <w:sz w:val="18"/>
                <w:szCs w:val="18"/>
              </w:rPr>
              <w:t>\</w:t>
            </w:r>
            <w:r w:rsidRPr="007E72DC">
              <w:rPr>
                <w:rFonts w:ascii="宋体" w:hAnsi="宋体" w:cs="宋体" w:hint="eastAsia"/>
                <w:color w:val="000000"/>
                <w:kern w:val="0"/>
                <w:sz w:val="18"/>
                <w:szCs w:val="18"/>
              </w:rPr>
              <w:t>陈涛</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高等数学Ⅱ等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窦昌胜</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高等数学Ⅱ等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李显君</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微积分Ⅱ</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简思</w:t>
            </w:r>
            <w:proofErr w:type="gramStart"/>
            <w:r w:rsidRPr="007E72DC">
              <w:rPr>
                <w:rFonts w:ascii="宋体" w:hAnsi="宋体" w:cs="宋体" w:hint="eastAsia"/>
                <w:kern w:val="0"/>
                <w:sz w:val="18"/>
                <w:szCs w:val="18"/>
              </w:rPr>
              <w:t>綦</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数学分析Ⅱ等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魏晓云</w:t>
            </w:r>
            <w:r w:rsidRPr="007E72DC">
              <w:rPr>
                <w:rFonts w:ascii="Calibri" w:hAnsi="Calibri" w:cs="宋体"/>
                <w:color w:val="000000"/>
                <w:kern w:val="0"/>
                <w:sz w:val="18"/>
                <w:szCs w:val="18"/>
              </w:rPr>
              <w:t>\</w:t>
            </w:r>
            <w:r w:rsidRPr="007E72DC">
              <w:rPr>
                <w:rFonts w:ascii="宋体" w:hAnsi="宋体" w:cs="宋体" w:hint="eastAsia"/>
                <w:color w:val="000000"/>
                <w:kern w:val="0"/>
                <w:sz w:val="18"/>
                <w:szCs w:val="18"/>
              </w:rPr>
              <w:t>陈梅</w:t>
            </w:r>
            <w:r w:rsidRPr="007E72DC">
              <w:rPr>
                <w:rFonts w:ascii="宋体" w:hAnsi="宋体" w:cs="宋体" w:hint="eastAsia"/>
                <w:color w:val="000000"/>
                <w:kern w:val="0"/>
                <w:sz w:val="18"/>
                <w:szCs w:val="18"/>
              </w:rPr>
              <w:lastRenderedPageBreak/>
              <w:t>玲</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lastRenderedPageBreak/>
              <w:t>微积分Ⅱ</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刘黎明</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应用多元统计</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阮敬</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大数据分析案例等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任韬</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面向数据的程序设计等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孙阳</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古楠</w:t>
            </w:r>
            <w:proofErr w:type="gramStart"/>
            <w:r w:rsidRPr="007E72DC">
              <w:rPr>
                <w:rFonts w:ascii="宋体" w:hAnsi="宋体" w:cs="宋体" w:hint="eastAsia"/>
                <w:kern w:val="0"/>
                <w:sz w:val="18"/>
                <w:szCs w:val="18"/>
              </w:rPr>
              <w:t>楠</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郭文英</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马丽</w:t>
            </w:r>
            <w:proofErr w:type="gramStart"/>
            <w:r w:rsidRPr="007E72DC">
              <w:rPr>
                <w:rFonts w:ascii="宋体" w:hAnsi="宋体" w:cs="宋体" w:hint="eastAsia"/>
                <w:kern w:val="0"/>
                <w:sz w:val="18"/>
                <w:szCs w:val="18"/>
              </w:rPr>
              <w:t>丽</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r w:rsidRPr="007E72DC">
              <w:rPr>
                <w:rFonts w:ascii="Calibri" w:hAnsi="Calibri" w:cs="宋体"/>
                <w:color w:val="000000"/>
                <w:kern w:val="0"/>
                <w:sz w:val="18"/>
                <w:szCs w:val="18"/>
              </w:rPr>
              <w:t>PM</w:t>
            </w:r>
            <w:r w:rsidRPr="007E72DC">
              <w:rPr>
                <w:rFonts w:ascii="宋体" w:hAnsi="宋体" w:cs="宋体" w:hint="eastAsia"/>
                <w:color w:val="000000"/>
                <w:kern w:val="0"/>
                <w:sz w:val="18"/>
                <w:szCs w:val="18"/>
              </w:rPr>
              <w:t>）</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王琳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张赛茵</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袁晶</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裴艳波</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陈珩</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叶飞</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概率论与数理统计等</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郑熙春</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陈江荣</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线性代数</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郭洪伟</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陈梅玲</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赵婉迪</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马立平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吴慧姗</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李锋</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胡迪</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proofErr w:type="gramStart"/>
            <w:r w:rsidRPr="007E72DC">
              <w:rPr>
                <w:rFonts w:ascii="宋体" w:hAnsi="宋体" w:cs="宋体" w:hint="eastAsia"/>
                <w:kern w:val="0"/>
                <w:sz w:val="18"/>
                <w:szCs w:val="18"/>
              </w:rPr>
              <w:t>吴启富</w:t>
            </w:r>
            <w:proofErr w:type="gramEnd"/>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姚丽芳</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张玉春</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钟路</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统计学</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1</w:t>
            </w:r>
          </w:p>
        </w:tc>
      </w:tr>
      <w:tr w:rsidR="007E72DC" w:rsidRPr="007E72DC" w:rsidTr="007E72DC">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外国语学院</w:t>
            </w:r>
          </w:p>
        </w:tc>
        <w:tc>
          <w:tcPr>
            <w:tcW w:w="1285"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Pr>
                <w:rFonts w:ascii="宋体" w:hAnsi="宋体" w:cs="宋体" w:hint="eastAsia"/>
                <w:kern w:val="0"/>
                <w:sz w:val="18"/>
                <w:szCs w:val="18"/>
              </w:rPr>
              <w:t>外教</w:t>
            </w:r>
          </w:p>
        </w:tc>
        <w:tc>
          <w:tcPr>
            <w:tcW w:w="4816"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18"/>
                <w:szCs w:val="18"/>
              </w:rPr>
            </w:pPr>
            <w:r w:rsidRPr="007E72DC">
              <w:rPr>
                <w:rFonts w:ascii="宋体" w:hAnsi="宋体" w:cs="宋体" w:hint="eastAsia"/>
                <w:kern w:val="0"/>
                <w:sz w:val="18"/>
                <w:szCs w:val="18"/>
              </w:rPr>
              <w:t>大学英语IV及英语专业课程</w:t>
            </w:r>
          </w:p>
        </w:tc>
        <w:tc>
          <w:tcPr>
            <w:tcW w:w="857" w:type="dxa"/>
            <w:tcBorders>
              <w:top w:val="nil"/>
              <w:left w:val="single" w:sz="4" w:space="0" w:color="auto"/>
              <w:bottom w:val="single" w:sz="4" w:space="0" w:color="auto"/>
              <w:right w:val="single" w:sz="4" w:space="0" w:color="auto"/>
            </w:tcBorders>
            <w:shd w:val="clear" w:color="auto" w:fill="auto"/>
            <w:vAlign w:val="bottom"/>
            <w:hideMark/>
          </w:tcPr>
          <w:p w:rsidR="007E72DC" w:rsidRPr="007E72DC" w:rsidRDefault="007E72DC" w:rsidP="007E72DC">
            <w:pPr>
              <w:widowControl/>
              <w:jc w:val="center"/>
              <w:rPr>
                <w:rFonts w:ascii="宋体" w:hAnsi="宋体" w:cs="宋体" w:hint="eastAsia"/>
                <w:color w:val="000000"/>
                <w:kern w:val="0"/>
                <w:sz w:val="18"/>
                <w:szCs w:val="18"/>
              </w:rPr>
            </w:pPr>
            <w:r w:rsidRPr="007E72DC">
              <w:rPr>
                <w:rFonts w:ascii="宋体" w:hAnsi="宋体" w:cs="宋体" w:hint="eastAsia"/>
                <w:color w:val="000000"/>
                <w:kern w:val="0"/>
                <w:sz w:val="18"/>
                <w:szCs w:val="18"/>
              </w:rPr>
              <w:t>4</w:t>
            </w:r>
          </w:p>
        </w:tc>
      </w:tr>
    </w:tbl>
    <w:p w:rsidR="00CB19A4" w:rsidRDefault="00CB19A4" w:rsidP="00CB19A4">
      <w:pPr>
        <w:rPr>
          <w:rFonts w:ascii="黑体" w:eastAsia="黑体" w:hAnsi="黑体" w:cs="宋体" w:hint="eastAsia"/>
          <w:color w:val="000000"/>
          <w:kern w:val="0"/>
          <w:sz w:val="32"/>
          <w:szCs w:val="32"/>
        </w:rPr>
      </w:pPr>
    </w:p>
    <w:p w:rsidR="00CB19A4" w:rsidRDefault="00157B1C" w:rsidP="00CB19A4">
      <w:pPr>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管”</w:t>
      </w:r>
      <w:r w:rsidRPr="006D7869">
        <w:rPr>
          <w:rFonts w:ascii="黑体" w:eastAsia="黑体" w:hAnsi="黑体" w:cs="宋体" w:hint="eastAsia"/>
          <w:color w:val="000000"/>
          <w:kern w:val="0"/>
          <w:sz w:val="32"/>
          <w:szCs w:val="32"/>
        </w:rPr>
        <w:t>岗位批准设置数</w:t>
      </w:r>
    </w:p>
    <w:tbl>
      <w:tblPr>
        <w:tblW w:w="9080" w:type="dxa"/>
        <w:tblInd w:w="113" w:type="dxa"/>
        <w:tblLook w:val="04A0" w:firstRow="1" w:lastRow="0" w:firstColumn="1" w:lastColumn="0" w:noHBand="0" w:noVBand="1"/>
      </w:tblPr>
      <w:tblGrid>
        <w:gridCol w:w="2680"/>
        <w:gridCol w:w="3240"/>
        <w:gridCol w:w="1540"/>
        <w:gridCol w:w="1620"/>
      </w:tblGrid>
      <w:tr w:rsidR="007E72DC" w:rsidRPr="007E72DC" w:rsidTr="007E72DC">
        <w:trPr>
          <w:trHeight w:val="398"/>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b/>
                <w:bCs/>
                <w:color w:val="000000"/>
                <w:kern w:val="0"/>
                <w:sz w:val="20"/>
                <w:szCs w:val="20"/>
              </w:rPr>
            </w:pPr>
            <w:r w:rsidRPr="007E72DC">
              <w:rPr>
                <w:rFonts w:ascii="宋体" w:hAnsi="宋体" w:cs="宋体" w:hint="eastAsia"/>
                <w:b/>
                <w:bCs/>
                <w:color w:val="000000"/>
                <w:kern w:val="0"/>
                <w:sz w:val="20"/>
                <w:szCs w:val="20"/>
              </w:rPr>
              <w:t>申请单位</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b/>
                <w:bCs/>
                <w:color w:val="000000"/>
                <w:kern w:val="0"/>
                <w:sz w:val="20"/>
                <w:szCs w:val="20"/>
              </w:rPr>
            </w:pPr>
            <w:r w:rsidRPr="007E72DC">
              <w:rPr>
                <w:rFonts w:ascii="宋体" w:hAnsi="宋体" w:cs="宋体" w:hint="eastAsia"/>
                <w:b/>
                <w:bCs/>
                <w:color w:val="000000"/>
                <w:kern w:val="0"/>
                <w:sz w:val="20"/>
                <w:szCs w:val="20"/>
              </w:rPr>
              <w:t>联系老师</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b/>
                <w:bCs/>
                <w:color w:val="000000"/>
                <w:kern w:val="0"/>
                <w:sz w:val="20"/>
                <w:szCs w:val="20"/>
              </w:rPr>
            </w:pPr>
            <w:r>
              <w:rPr>
                <w:rFonts w:ascii="宋体" w:hAnsi="宋体" w:cs="宋体" w:hint="eastAsia"/>
                <w:b/>
                <w:bCs/>
                <w:color w:val="000000"/>
                <w:kern w:val="0"/>
                <w:sz w:val="20"/>
                <w:szCs w:val="20"/>
              </w:rPr>
              <w:t>联系</w:t>
            </w:r>
            <w:r w:rsidRPr="007E72DC">
              <w:rPr>
                <w:rFonts w:ascii="宋体" w:hAnsi="宋体" w:cs="宋体" w:hint="eastAsia"/>
                <w:b/>
                <w:bCs/>
                <w:color w:val="000000"/>
                <w:kern w:val="0"/>
                <w:sz w:val="20"/>
                <w:szCs w:val="20"/>
              </w:rPr>
              <w:t>电话</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b/>
                <w:bCs/>
                <w:kern w:val="0"/>
                <w:sz w:val="20"/>
                <w:szCs w:val="20"/>
              </w:rPr>
            </w:pPr>
            <w:r w:rsidRPr="007E72DC">
              <w:rPr>
                <w:rFonts w:ascii="宋体" w:hAnsi="宋体" w:cs="宋体" w:hint="eastAsia"/>
                <w:b/>
                <w:bCs/>
                <w:kern w:val="0"/>
                <w:sz w:val="20"/>
                <w:szCs w:val="20"/>
              </w:rPr>
              <w:t>审批数量</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金融学院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常</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83952865</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工商管理学院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张</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83951951</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劳动经济学院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王</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83951825</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安全与环境工程学院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陈</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83951020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外国语学院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潘</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83952328</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6</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法学院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王</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83952616</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统计学院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田</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83952797</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3</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lastRenderedPageBreak/>
              <w:t>经济学院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冯</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83951011</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6</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信息学院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郑</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83952206</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1</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会计学院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杨</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83952395</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马克思主义学院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刘</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83952144</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财政税务学院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高</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83952252</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国际经济管理学院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雷</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83951469</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文化与传播学院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proofErr w:type="gramStart"/>
            <w:r w:rsidRPr="007E72DC">
              <w:rPr>
                <w:rFonts w:ascii="宋体" w:hAnsi="宋体" w:cs="宋体" w:hint="eastAsia"/>
                <w:kern w:val="0"/>
                <w:sz w:val="20"/>
                <w:szCs w:val="20"/>
              </w:rPr>
              <w:t>代</w:t>
            </w:r>
            <w:r>
              <w:rPr>
                <w:rFonts w:ascii="宋体" w:hAnsi="宋体" w:cs="宋体" w:hint="eastAsia"/>
                <w:kern w:val="0"/>
                <w:sz w:val="20"/>
                <w:szCs w:val="20"/>
              </w:rPr>
              <w:t>老师</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83951566</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城市经济与公共管理学院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杨</w:t>
            </w:r>
            <w:r>
              <w:rPr>
                <w:rFonts w:ascii="宋体" w:hAnsi="宋体" w:cs="宋体" w:hint="eastAsia"/>
                <w:kern w:val="0"/>
                <w:sz w:val="20"/>
                <w:szCs w:val="20"/>
              </w:rPr>
              <w:t>老师</w:t>
            </w:r>
            <w:r w:rsidRPr="007E72DC">
              <w:rPr>
                <w:rFonts w:ascii="Calibri" w:hAnsi="Calibri" w:cs="宋体"/>
                <w:kern w:val="0"/>
                <w:sz w:val="20"/>
                <w:szCs w:val="20"/>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83951364</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工会</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庄</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83952040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国际合作交流处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李</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83952656</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国际学院</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全</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65977960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1</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审计处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许</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83951747</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对外联络合作处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邱</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83952993</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学生处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张</w:t>
            </w:r>
            <w:r>
              <w:rPr>
                <w:rFonts w:ascii="宋体" w:hAnsi="宋体" w:cs="宋体" w:hint="eastAsia"/>
                <w:kern w:val="0"/>
                <w:sz w:val="20"/>
                <w:szCs w:val="20"/>
              </w:rPr>
              <w:t>老师</w:t>
            </w:r>
            <w:r w:rsidRPr="007E72DC">
              <w:rPr>
                <w:rFonts w:ascii="Calibri" w:hAnsi="Calibri" w:cs="宋体"/>
                <w:kern w:val="0"/>
                <w:sz w:val="20"/>
                <w:szCs w:val="20"/>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83951530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杂志总社</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宛</w:t>
            </w:r>
            <w:r>
              <w:rPr>
                <w:rFonts w:ascii="宋体" w:hAnsi="宋体" w:cs="宋体" w:hint="eastAsia"/>
                <w:kern w:val="0"/>
                <w:sz w:val="20"/>
                <w:szCs w:val="20"/>
              </w:rPr>
              <w:t>老师</w:t>
            </w:r>
            <w:r w:rsidRPr="007E72DC">
              <w:rPr>
                <w:rFonts w:ascii="Calibri" w:hAnsi="Calibri" w:cs="宋体"/>
                <w:kern w:val="0"/>
                <w:sz w:val="20"/>
                <w:szCs w:val="20"/>
              </w:rPr>
              <w:t xml:space="preserve">  </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65976610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2</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组织部</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李</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83952858</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财务处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孙</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83952292</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3</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校团委</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周</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83952280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6</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教务处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王</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83952059</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11</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人事处、教师工作部</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张</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83952282</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5</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发展规划处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郭</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83951368</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档案馆、校史馆</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王</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83952350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6</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科研处</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李</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83952102</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党委宣传部</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杨</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83952970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5</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纪委</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color w:val="000000"/>
                <w:kern w:val="0"/>
                <w:sz w:val="20"/>
                <w:szCs w:val="20"/>
              </w:rPr>
            </w:pPr>
            <w:proofErr w:type="gramStart"/>
            <w:r w:rsidRPr="007E72DC">
              <w:rPr>
                <w:rFonts w:ascii="宋体" w:hAnsi="宋体" w:cs="宋体" w:hint="eastAsia"/>
                <w:color w:val="000000"/>
                <w:kern w:val="0"/>
                <w:sz w:val="20"/>
                <w:szCs w:val="20"/>
              </w:rPr>
              <w:t>祥</w:t>
            </w:r>
            <w:proofErr w:type="gramEnd"/>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color w:val="000000"/>
                <w:kern w:val="0"/>
                <w:sz w:val="20"/>
                <w:szCs w:val="20"/>
              </w:rPr>
            </w:pPr>
            <w:r w:rsidRPr="007E72DC">
              <w:rPr>
                <w:rFonts w:ascii="宋体" w:hAnsi="宋体" w:cs="宋体" w:hint="eastAsia"/>
                <w:color w:val="000000"/>
                <w:kern w:val="0"/>
                <w:sz w:val="20"/>
                <w:szCs w:val="20"/>
              </w:rPr>
              <w:t>83952130</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1</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体育部</w:t>
            </w:r>
          </w:p>
        </w:tc>
        <w:tc>
          <w:tcPr>
            <w:tcW w:w="32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李</w:t>
            </w:r>
            <w:r>
              <w:rPr>
                <w:rFonts w:ascii="宋体" w:hAnsi="宋体" w:cs="宋体" w:hint="eastAsia"/>
                <w:kern w:val="0"/>
                <w:sz w:val="20"/>
                <w:szCs w:val="20"/>
              </w:rPr>
              <w:t>老师</w:t>
            </w:r>
          </w:p>
        </w:tc>
        <w:tc>
          <w:tcPr>
            <w:tcW w:w="154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83952393</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3</w:t>
            </w:r>
          </w:p>
        </w:tc>
      </w:tr>
      <w:tr w:rsidR="007E72DC" w:rsidRPr="007E72DC" w:rsidTr="007E72DC">
        <w:trPr>
          <w:trHeight w:val="398"/>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研究生院</w:t>
            </w:r>
          </w:p>
        </w:tc>
        <w:tc>
          <w:tcPr>
            <w:tcW w:w="4780" w:type="dxa"/>
            <w:gridSpan w:val="2"/>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Pr>
                <w:rFonts w:ascii="宋体" w:hAnsi="宋体" w:cs="宋体" w:hint="eastAsia"/>
                <w:kern w:val="0"/>
                <w:sz w:val="20"/>
                <w:szCs w:val="20"/>
              </w:rPr>
              <w:t>请查看研究生院推送</w:t>
            </w:r>
            <w:r w:rsidRPr="007E72DC">
              <w:rPr>
                <w:rFonts w:ascii="宋体" w:hAnsi="宋体" w:cs="宋体" w:hint="eastAsia"/>
                <w:kern w:val="0"/>
                <w:sz w:val="20"/>
                <w:szCs w:val="20"/>
              </w:rPr>
              <w:t xml:space="preserve">　</w:t>
            </w:r>
          </w:p>
        </w:tc>
        <w:tc>
          <w:tcPr>
            <w:tcW w:w="1620" w:type="dxa"/>
            <w:tcBorders>
              <w:top w:val="nil"/>
              <w:left w:val="nil"/>
              <w:bottom w:val="single" w:sz="4" w:space="0" w:color="auto"/>
              <w:right w:val="single" w:sz="4" w:space="0" w:color="auto"/>
            </w:tcBorders>
            <w:shd w:val="clear" w:color="auto" w:fill="auto"/>
            <w:noWrap/>
            <w:vAlign w:val="center"/>
            <w:hideMark/>
          </w:tcPr>
          <w:p w:rsidR="007E72DC" w:rsidRPr="007E72DC" w:rsidRDefault="007E72DC" w:rsidP="007E72DC">
            <w:pPr>
              <w:widowControl/>
              <w:jc w:val="center"/>
              <w:rPr>
                <w:rFonts w:ascii="宋体" w:hAnsi="宋体" w:cs="宋体" w:hint="eastAsia"/>
                <w:kern w:val="0"/>
                <w:sz w:val="20"/>
                <w:szCs w:val="20"/>
              </w:rPr>
            </w:pPr>
            <w:r w:rsidRPr="007E72DC">
              <w:rPr>
                <w:rFonts w:ascii="宋体" w:hAnsi="宋体" w:cs="宋体" w:hint="eastAsia"/>
                <w:kern w:val="0"/>
                <w:sz w:val="20"/>
                <w:szCs w:val="20"/>
              </w:rPr>
              <w:t>4</w:t>
            </w:r>
          </w:p>
        </w:tc>
      </w:tr>
    </w:tbl>
    <w:p w:rsidR="00157B1C" w:rsidRPr="0063299D" w:rsidRDefault="00157B1C" w:rsidP="00157B1C"/>
    <w:p w:rsidR="00D92BA6" w:rsidRPr="00157B1C" w:rsidRDefault="00D92BA6" w:rsidP="00157B1C"/>
    <w:sectPr w:rsidR="00D92BA6" w:rsidRPr="00157B1C" w:rsidSect="00D92BA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40" w:rsidRDefault="00BE6A40" w:rsidP="00157B1C">
      <w:r>
        <w:separator/>
      </w:r>
    </w:p>
  </w:endnote>
  <w:endnote w:type="continuationSeparator" w:id="0">
    <w:p w:rsidR="00BE6A40" w:rsidRDefault="00BE6A40" w:rsidP="001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2DC" w:rsidRDefault="007E72DC">
    <w:pPr>
      <w:pStyle w:val="a4"/>
      <w:jc w:val="center"/>
    </w:pPr>
  </w:p>
  <w:p w:rsidR="007E72DC" w:rsidRDefault="007E72DC">
    <w:pPr>
      <w:pStyle w:val="a4"/>
      <w:jc w:val="center"/>
    </w:pPr>
    <w:r>
      <w:fldChar w:fldCharType="begin"/>
    </w:r>
    <w:r>
      <w:instrText>PAGE   \* MERGEFORMAT</w:instrText>
    </w:r>
    <w:r>
      <w:fldChar w:fldCharType="separate"/>
    </w:r>
    <w:r w:rsidR="007169AF" w:rsidRPr="007169AF">
      <w:rPr>
        <w:noProof/>
        <w:lang w:val="zh-CN"/>
      </w:rPr>
      <w:t>9</w:t>
    </w:r>
    <w:r>
      <w:rPr>
        <w:noProof/>
        <w:lang w:val="zh-CN"/>
      </w:rPr>
      <w:fldChar w:fldCharType="end"/>
    </w:r>
  </w:p>
  <w:p w:rsidR="007E72DC" w:rsidRDefault="007E72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40" w:rsidRDefault="00BE6A40" w:rsidP="00157B1C">
      <w:r>
        <w:separator/>
      </w:r>
    </w:p>
  </w:footnote>
  <w:footnote w:type="continuationSeparator" w:id="0">
    <w:p w:rsidR="00BE6A40" w:rsidRDefault="00BE6A40" w:rsidP="00157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A3FE2"/>
    <w:multiLevelType w:val="hybridMultilevel"/>
    <w:tmpl w:val="424822DA"/>
    <w:lvl w:ilvl="0" w:tplc="F342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B1C"/>
    <w:rsid w:val="00046213"/>
    <w:rsid w:val="001303A2"/>
    <w:rsid w:val="00157B1C"/>
    <w:rsid w:val="00165D36"/>
    <w:rsid w:val="00167625"/>
    <w:rsid w:val="00173AF1"/>
    <w:rsid w:val="00191391"/>
    <w:rsid w:val="00215A13"/>
    <w:rsid w:val="00230C98"/>
    <w:rsid w:val="00256304"/>
    <w:rsid w:val="00345987"/>
    <w:rsid w:val="0035752B"/>
    <w:rsid w:val="00372756"/>
    <w:rsid w:val="0039392D"/>
    <w:rsid w:val="006C6C75"/>
    <w:rsid w:val="006E1797"/>
    <w:rsid w:val="007169AF"/>
    <w:rsid w:val="007E72DC"/>
    <w:rsid w:val="00837A5C"/>
    <w:rsid w:val="00947CA0"/>
    <w:rsid w:val="009A4F2D"/>
    <w:rsid w:val="00A85F8F"/>
    <w:rsid w:val="00B10681"/>
    <w:rsid w:val="00B6045C"/>
    <w:rsid w:val="00BA2BB6"/>
    <w:rsid w:val="00BE6A40"/>
    <w:rsid w:val="00CB19A4"/>
    <w:rsid w:val="00CC26DB"/>
    <w:rsid w:val="00D92BA6"/>
    <w:rsid w:val="00DF17E4"/>
    <w:rsid w:val="00DF44BB"/>
    <w:rsid w:val="00F50E3A"/>
    <w:rsid w:val="00FE0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4CF9C2-E19F-45DD-8D34-94B123B1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7B1C"/>
    <w:rPr>
      <w:sz w:val="18"/>
      <w:szCs w:val="18"/>
    </w:rPr>
  </w:style>
  <w:style w:type="paragraph" w:styleId="a4">
    <w:name w:val="footer"/>
    <w:basedOn w:val="a"/>
    <w:link w:val="Char0"/>
    <w:uiPriority w:val="99"/>
    <w:unhideWhenUsed/>
    <w:rsid w:val="00157B1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1C"/>
    <w:rPr>
      <w:sz w:val="18"/>
      <w:szCs w:val="18"/>
    </w:rPr>
  </w:style>
  <w:style w:type="character" w:styleId="a5">
    <w:name w:val="Hyperlink"/>
    <w:uiPriority w:val="99"/>
    <w:unhideWhenUsed/>
    <w:rsid w:val="00157B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01986">
      <w:bodyDiv w:val="1"/>
      <w:marLeft w:val="0"/>
      <w:marRight w:val="0"/>
      <w:marTop w:val="0"/>
      <w:marBottom w:val="0"/>
      <w:divBdr>
        <w:top w:val="none" w:sz="0" w:space="0" w:color="auto"/>
        <w:left w:val="none" w:sz="0" w:space="0" w:color="auto"/>
        <w:bottom w:val="none" w:sz="0" w:space="0" w:color="auto"/>
        <w:right w:val="none" w:sz="0" w:space="0" w:color="auto"/>
      </w:divBdr>
    </w:div>
    <w:div w:id="298069728">
      <w:bodyDiv w:val="1"/>
      <w:marLeft w:val="0"/>
      <w:marRight w:val="0"/>
      <w:marTop w:val="0"/>
      <w:marBottom w:val="0"/>
      <w:divBdr>
        <w:top w:val="none" w:sz="0" w:space="0" w:color="auto"/>
        <w:left w:val="none" w:sz="0" w:space="0" w:color="auto"/>
        <w:bottom w:val="none" w:sz="0" w:space="0" w:color="auto"/>
        <w:right w:val="none" w:sz="0" w:space="0" w:color="auto"/>
      </w:divBdr>
    </w:div>
    <w:div w:id="836002267">
      <w:bodyDiv w:val="1"/>
      <w:marLeft w:val="0"/>
      <w:marRight w:val="0"/>
      <w:marTop w:val="0"/>
      <w:marBottom w:val="0"/>
      <w:divBdr>
        <w:top w:val="none" w:sz="0" w:space="0" w:color="auto"/>
        <w:left w:val="none" w:sz="0" w:space="0" w:color="auto"/>
        <w:bottom w:val="none" w:sz="0" w:space="0" w:color="auto"/>
        <w:right w:val="none" w:sz="0" w:space="0" w:color="auto"/>
      </w:divBdr>
    </w:div>
    <w:div w:id="1066227495">
      <w:bodyDiv w:val="1"/>
      <w:marLeft w:val="0"/>
      <w:marRight w:val="0"/>
      <w:marTop w:val="0"/>
      <w:marBottom w:val="0"/>
      <w:divBdr>
        <w:top w:val="none" w:sz="0" w:space="0" w:color="auto"/>
        <w:left w:val="none" w:sz="0" w:space="0" w:color="auto"/>
        <w:bottom w:val="none" w:sz="0" w:space="0" w:color="auto"/>
        <w:right w:val="none" w:sz="0" w:space="0" w:color="auto"/>
      </w:divBdr>
    </w:div>
    <w:div w:id="1134102738">
      <w:bodyDiv w:val="1"/>
      <w:marLeft w:val="0"/>
      <w:marRight w:val="0"/>
      <w:marTop w:val="0"/>
      <w:marBottom w:val="0"/>
      <w:divBdr>
        <w:top w:val="none" w:sz="0" w:space="0" w:color="auto"/>
        <w:left w:val="none" w:sz="0" w:space="0" w:color="auto"/>
        <w:bottom w:val="none" w:sz="0" w:space="0" w:color="auto"/>
        <w:right w:val="none" w:sz="0" w:space="0" w:color="auto"/>
      </w:divBdr>
    </w:div>
    <w:div w:id="1210067397">
      <w:bodyDiv w:val="1"/>
      <w:marLeft w:val="0"/>
      <w:marRight w:val="0"/>
      <w:marTop w:val="0"/>
      <w:marBottom w:val="0"/>
      <w:divBdr>
        <w:top w:val="none" w:sz="0" w:space="0" w:color="auto"/>
        <w:left w:val="none" w:sz="0" w:space="0" w:color="auto"/>
        <w:bottom w:val="none" w:sz="0" w:space="0" w:color="auto"/>
        <w:right w:val="none" w:sz="0" w:space="0" w:color="auto"/>
      </w:divBdr>
    </w:div>
    <w:div w:id="1214077480">
      <w:bodyDiv w:val="1"/>
      <w:marLeft w:val="0"/>
      <w:marRight w:val="0"/>
      <w:marTop w:val="0"/>
      <w:marBottom w:val="0"/>
      <w:divBdr>
        <w:top w:val="none" w:sz="0" w:space="0" w:color="auto"/>
        <w:left w:val="none" w:sz="0" w:space="0" w:color="auto"/>
        <w:bottom w:val="none" w:sz="0" w:space="0" w:color="auto"/>
        <w:right w:val="none" w:sz="0" w:space="0" w:color="auto"/>
      </w:divBdr>
    </w:div>
    <w:div w:id="1395813104">
      <w:bodyDiv w:val="1"/>
      <w:marLeft w:val="0"/>
      <w:marRight w:val="0"/>
      <w:marTop w:val="0"/>
      <w:marBottom w:val="0"/>
      <w:divBdr>
        <w:top w:val="none" w:sz="0" w:space="0" w:color="auto"/>
        <w:left w:val="none" w:sz="0" w:space="0" w:color="auto"/>
        <w:bottom w:val="none" w:sz="0" w:space="0" w:color="auto"/>
        <w:right w:val="none" w:sz="0" w:space="0" w:color="auto"/>
      </w:divBdr>
    </w:div>
    <w:div w:id="1413963023">
      <w:bodyDiv w:val="1"/>
      <w:marLeft w:val="0"/>
      <w:marRight w:val="0"/>
      <w:marTop w:val="0"/>
      <w:marBottom w:val="0"/>
      <w:divBdr>
        <w:top w:val="none" w:sz="0" w:space="0" w:color="auto"/>
        <w:left w:val="none" w:sz="0" w:space="0" w:color="auto"/>
        <w:bottom w:val="none" w:sz="0" w:space="0" w:color="auto"/>
        <w:right w:val="none" w:sz="0" w:space="0" w:color="auto"/>
      </w:divBdr>
    </w:div>
    <w:div w:id="1434517950">
      <w:bodyDiv w:val="1"/>
      <w:marLeft w:val="0"/>
      <w:marRight w:val="0"/>
      <w:marTop w:val="0"/>
      <w:marBottom w:val="0"/>
      <w:divBdr>
        <w:top w:val="none" w:sz="0" w:space="0" w:color="auto"/>
        <w:left w:val="none" w:sz="0" w:space="0" w:color="auto"/>
        <w:bottom w:val="none" w:sz="0" w:space="0" w:color="auto"/>
        <w:right w:val="none" w:sz="0" w:space="0" w:color="auto"/>
      </w:divBdr>
    </w:div>
    <w:div w:id="1495728374">
      <w:bodyDiv w:val="1"/>
      <w:marLeft w:val="0"/>
      <w:marRight w:val="0"/>
      <w:marTop w:val="0"/>
      <w:marBottom w:val="0"/>
      <w:divBdr>
        <w:top w:val="none" w:sz="0" w:space="0" w:color="auto"/>
        <w:left w:val="none" w:sz="0" w:space="0" w:color="auto"/>
        <w:bottom w:val="none" w:sz="0" w:space="0" w:color="auto"/>
        <w:right w:val="none" w:sz="0" w:space="0" w:color="auto"/>
      </w:divBdr>
    </w:div>
    <w:div w:id="1507595406">
      <w:bodyDiv w:val="1"/>
      <w:marLeft w:val="0"/>
      <w:marRight w:val="0"/>
      <w:marTop w:val="0"/>
      <w:marBottom w:val="0"/>
      <w:divBdr>
        <w:top w:val="none" w:sz="0" w:space="0" w:color="auto"/>
        <w:left w:val="none" w:sz="0" w:space="0" w:color="auto"/>
        <w:bottom w:val="none" w:sz="0" w:space="0" w:color="auto"/>
        <w:right w:val="none" w:sz="0" w:space="0" w:color="auto"/>
      </w:divBdr>
    </w:div>
    <w:div w:id="1547523110">
      <w:bodyDiv w:val="1"/>
      <w:marLeft w:val="0"/>
      <w:marRight w:val="0"/>
      <w:marTop w:val="0"/>
      <w:marBottom w:val="0"/>
      <w:divBdr>
        <w:top w:val="none" w:sz="0" w:space="0" w:color="auto"/>
        <w:left w:val="none" w:sz="0" w:space="0" w:color="auto"/>
        <w:bottom w:val="none" w:sz="0" w:space="0" w:color="auto"/>
        <w:right w:val="none" w:sz="0" w:space="0" w:color="auto"/>
      </w:divBdr>
    </w:div>
    <w:div w:id="1556548831">
      <w:bodyDiv w:val="1"/>
      <w:marLeft w:val="0"/>
      <w:marRight w:val="0"/>
      <w:marTop w:val="0"/>
      <w:marBottom w:val="0"/>
      <w:divBdr>
        <w:top w:val="none" w:sz="0" w:space="0" w:color="auto"/>
        <w:left w:val="none" w:sz="0" w:space="0" w:color="auto"/>
        <w:bottom w:val="none" w:sz="0" w:space="0" w:color="auto"/>
        <w:right w:val="none" w:sz="0" w:space="0" w:color="auto"/>
      </w:divBdr>
    </w:div>
    <w:div w:id="1684895577">
      <w:bodyDiv w:val="1"/>
      <w:marLeft w:val="0"/>
      <w:marRight w:val="0"/>
      <w:marTop w:val="0"/>
      <w:marBottom w:val="0"/>
      <w:divBdr>
        <w:top w:val="none" w:sz="0" w:space="0" w:color="auto"/>
        <w:left w:val="none" w:sz="0" w:space="0" w:color="auto"/>
        <w:bottom w:val="none" w:sz="0" w:space="0" w:color="auto"/>
        <w:right w:val="none" w:sz="0" w:space="0" w:color="auto"/>
      </w:divBdr>
    </w:div>
    <w:div w:id="1689719294">
      <w:bodyDiv w:val="1"/>
      <w:marLeft w:val="0"/>
      <w:marRight w:val="0"/>
      <w:marTop w:val="0"/>
      <w:marBottom w:val="0"/>
      <w:divBdr>
        <w:top w:val="none" w:sz="0" w:space="0" w:color="auto"/>
        <w:left w:val="none" w:sz="0" w:space="0" w:color="auto"/>
        <w:bottom w:val="none" w:sz="0" w:space="0" w:color="auto"/>
        <w:right w:val="none" w:sz="0" w:space="0" w:color="auto"/>
      </w:divBdr>
    </w:div>
    <w:div w:id="1919095528">
      <w:bodyDiv w:val="1"/>
      <w:marLeft w:val="0"/>
      <w:marRight w:val="0"/>
      <w:marTop w:val="0"/>
      <w:marBottom w:val="0"/>
      <w:divBdr>
        <w:top w:val="none" w:sz="0" w:space="0" w:color="auto"/>
        <w:left w:val="none" w:sz="0" w:space="0" w:color="auto"/>
        <w:bottom w:val="none" w:sz="0" w:space="0" w:color="auto"/>
        <w:right w:val="none" w:sz="0" w:space="0" w:color="auto"/>
      </w:divBdr>
    </w:div>
    <w:div w:id="1988703563">
      <w:bodyDiv w:val="1"/>
      <w:marLeft w:val="0"/>
      <w:marRight w:val="0"/>
      <w:marTop w:val="0"/>
      <w:marBottom w:val="0"/>
      <w:divBdr>
        <w:top w:val="none" w:sz="0" w:space="0" w:color="auto"/>
        <w:left w:val="none" w:sz="0" w:space="0" w:color="auto"/>
        <w:bottom w:val="none" w:sz="0" w:space="0" w:color="auto"/>
        <w:right w:val="none" w:sz="0" w:space="0" w:color="auto"/>
      </w:divBdr>
    </w:div>
    <w:div w:id="2089305153">
      <w:bodyDiv w:val="1"/>
      <w:marLeft w:val="0"/>
      <w:marRight w:val="0"/>
      <w:marTop w:val="0"/>
      <w:marBottom w:val="0"/>
      <w:divBdr>
        <w:top w:val="none" w:sz="0" w:space="0" w:color="auto"/>
        <w:left w:val="none" w:sz="0" w:space="0" w:color="auto"/>
        <w:bottom w:val="none" w:sz="0" w:space="0" w:color="auto"/>
        <w:right w:val="none" w:sz="0" w:space="0" w:color="auto"/>
      </w:divBdr>
    </w:div>
    <w:div w:id="210731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1188</Words>
  <Characters>6774</Characters>
  <Application>Microsoft Office Word</Application>
  <DocSecurity>0</DocSecurity>
  <Lines>56</Lines>
  <Paragraphs>15</Paragraphs>
  <ScaleCrop>false</ScaleCrop>
  <Company>China</Company>
  <LinksUpToDate>false</LinksUpToDate>
  <CharactersWithSpaces>7947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17</cp:revision>
  <dcterms:created xsi:type="dcterms:W3CDTF">2018-03-08T06:16:00Z</dcterms:created>
  <dcterms:modified xsi:type="dcterms:W3CDTF">2019-02-27T06:20:00Z</dcterms:modified>
</cp:coreProperties>
</file>