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6982" w14:textId="77777777" w:rsidR="00763F12" w:rsidRDefault="00763F12" w:rsidP="00763F12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附件3</w:t>
      </w:r>
    </w:p>
    <w:p w14:paraId="459976C5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eastAsia="方正小标宋简体" w:cs="方正小标宋简体" w:hint="eastAsia"/>
          <w:sz w:val="36"/>
          <w:szCs w:val="36"/>
        </w:rPr>
        <w:t>北京市中华经典诵读工程系列活动</w:t>
      </w:r>
      <w:r>
        <w:rPr>
          <w:rFonts w:eastAsia="方正小标宋简体" w:cs="方正小标宋简体"/>
          <w:sz w:val="36"/>
          <w:szCs w:val="36"/>
        </w:rPr>
        <w:br/>
      </w:r>
      <w:r>
        <w:rPr>
          <w:rFonts w:eastAsia="方正小标宋简体" w:cs="方正小标宋简体" w:hint="eastAsia"/>
          <w:sz w:val="36"/>
          <w:szCs w:val="36"/>
        </w:rPr>
        <w:t>“笔墨中国”汉字书写大赛方案</w:t>
      </w:r>
    </w:p>
    <w:p w14:paraId="2B6E358A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</w:p>
    <w:p w14:paraId="3E08BE08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仿宋_GB2312"/>
          <w:color w:val="000000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汉字和以汉字为载体的中国书法是中华民族的文化瑰宝，是人类文明的宝贵财富。</w:t>
      </w:r>
      <w:bookmarkStart w:id="0" w:name="_Hlk67497633"/>
      <w:r>
        <w:rPr>
          <w:rFonts w:eastAsia="仿宋_GB2312" w:cs="仿宋_GB2312" w:hint="eastAsia"/>
          <w:sz w:val="32"/>
          <w:szCs w:val="32"/>
        </w:rPr>
        <w:t>为激发广大社会民众尤其是青少年学生对汉字书写的兴趣，提高规范使用汉字的意识和能力，传承弘扬中华优秀文化，</w:t>
      </w:r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北京市教委、语委将组织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“笔墨中国”汉字书写大赛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，并推荐优秀作品参加全国决赛。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实施方案如下：</w:t>
      </w:r>
    </w:p>
    <w:p w14:paraId="706F1D02" w14:textId="77777777" w:rsidR="00763F12" w:rsidRDefault="00763F12" w:rsidP="00763F12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一、参赛对象与组别</w:t>
      </w:r>
    </w:p>
    <w:p w14:paraId="71B8C957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参赛对象为</w:t>
      </w:r>
      <w:bookmarkStart w:id="1" w:name="_Hlk67484637"/>
      <w:r>
        <w:rPr>
          <w:rFonts w:eastAsia="仿宋_GB2312" w:cs="仿宋_GB2312" w:hint="eastAsia"/>
          <w:sz w:val="32"/>
          <w:szCs w:val="32"/>
        </w:rPr>
        <w:t>在京大中小学校教师、学生及社会人员。</w:t>
      </w:r>
      <w:bookmarkEnd w:id="1"/>
    </w:p>
    <w:p w14:paraId="5910F2EF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设硬笔和软笔两个类别。每个类别分小学生组、中学生组（含初中、高中、中职学生）、大学生组（含研究生、留学生）、教师组和社会人员组，共</w:t>
      </w:r>
      <w:r>
        <w:rPr>
          <w:rFonts w:ascii="仿宋_GB2312" w:eastAsia="仿宋_GB2312" w:cs="仿宋_GB2312" w:hint="eastAsia"/>
          <w:sz w:val="32"/>
          <w:szCs w:val="32"/>
        </w:rPr>
        <w:t>10个</w:t>
      </w:r>
      <w:r>
        <w:rPr>
          <w:rFonts w:eastAsia="仿宋_GB2312" w:cs="仿宋_GB2312" w:hint="eastAsia"/>
          <w:sz w:val="32"/>
          <w:szCs w:val="32"/>
        </w:rPr>
        <w:t>组别。</w:t>
      </w:r>
    </w:p>
    <w:p w14:paraId="7A449D0D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二、参赛要求</w:t>
      </w:r>
    </w:p>
    <w:p w14:paraId="354A00F2" w14:textId="77777777" w:rsidR="00763F12" w:rsidRDefault="00763F12" w:rsidP="00763F12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宋体"/>
          <w:b/>
          <w:bCs/>
          <w:kern w:val="0"/>
          <w:sz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</w:rPr>
        <w:t>（一）内容要求</w:t>
      </w:r>
    </w:p>
    <w:p w14:paraId="73131C1A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书写内容应为反映中华优秀传统文化、革命文化和社会主义先进文化的经典诗文、成语、警句或古今名人名言。当代作品应已正式出版或由主流媒体公开发表。鼓励书写歌颂建党百年光辉历程、展现举世瞩目伟大成就的经典作品。</w:t>
      </w:r>
    </w:p>
    <w:p w14:paraId="3F2A09A1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eastAsia="仿宋_GB2312" w:cs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硬笔类作品使用规范汉字（以《通用规范汉字表》为依据），字体要求使用楷书或行书；软笔类作品鼓励使用规范汉字，因艺术表达需要可使用繁体字及经典碑帖中所见的写</w:t>
      </w:r>
      <w:r>
        <w:rPr>
          <w:rFonts w:eastAsia="仿宋_GB2312" w:cs="仿宋_GB2312" w:hint="eastAsia"/>
          <w:sz w:val="32"/>
          <w:szCs w:val="32"/>
        </w:rPr>
        <w:lastRenderedPageBreak/>
        <w:t>法，字体不限，但须通篇保持一致。</w:t>
      </w:r>
    </w:p>
    <w:p w14:paraId="4AC04CD0" w14:textId="77777777" w:rsidR="00763F12" w:rsidRDefault="00763F12" w:rsidP="00763F12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宋体"/>
          <w:b/>
          <w:bCs/>
          <w:kern w:val="0"/>
          <w:sz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</w:rPr>
        <w:t>（二）形式要求</w:t>
      </w:r>
    </w:p>
    <w:p w14:paraId="4E4FB3E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硬笔类作品用纸规格不超过A3纸大小（29.7cm×42cm以内）。软笔类作品用纸规格为四尺三裁至六尺整张宣纸（46cm×69cm—95cm×180cm），一律为竖式，手卷、册页不在征集之内，不得托裱。</w:t>
      </w:r>
    </w:p>
    <w:p w14:paraId="62B5BE25" w14:textId="77777777" w:rsidR="00763F12" w:rsidRDefault="00763F12" w:rsidP="00763F12">
      <w:pPr>
        <w:widowControl/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宋体"/>
          <w:b/>
          <w:bCs/>
          <w:kern w:val="0"/>
          <w:sz w:val="32"/>
        </w:rPr>
      </w:pPr>
      <w:r>
        <w:rPr>
          <w:rFonts w:ascii="楷体" w:eastAsia="楷体" w:hAnsi="楷体" w:cs="宋体" w:hint="eastAsia"/>
          <w:b/>
          <w:bCs/>
          <w:kern w:val="0"/>
          <w:sz w:val="32"/>
        </w:rPr>
        <w:t>（三）提交要求</w:t>
      </w:r>
    </w:p>
    <w:p w14:paraId="714C7CBC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sz w:val="32"/>
          <w:szCs w:val="32"/>
        </w:rPr>
        <w:t>硬笔作品上传分辨率为300DPI以上的扫描图片，软笔作品</w:t>
      </w:r>
      <w:proofErr w:type="gramStart"/>
      <w:r w:rsidRPr="00763F12">
        <w:rPr>
          <w:rFonts w:ascii="仿宋_GB2312" w:eastAsia="仿宋_GB2312" w:cs="仿宋_GB2312" w:hint="eastAsia"/>
          <w:sz w:val="32"/>
          <w:szCs w:val="32"/>
        </w:rPr>
        <w:t>上传高清</w:t>
      </w:r>
      <w:proofErr w:type="gramEnd"/>
      <w:r w:rsidRPr="00763F12">
        <w:rPr>
          <w:rFonts w:ascii="仿宋_GB2312" w:eastAsia="仿宋_GB2312" w:cs="仿宋_GB2312" w:hint="eastAsia"/>
          <w:sz w:val="32"/>
          <w:szCs w:val="32"/>
        </w:rPr>
        <w:t>照片，图片格式为JPG，图片大小为2—10M，能体现作品整体效果与细节特点。</w:t>
      </w:r>
    </w:p>
    <w:p w14:paraId="1E5A3CB3" w14:textId="77777777" w:rsidR="00763F12" w:rsidRP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" w:cs="仿宋_GB2312"/>
          <w:sz w:val="32"/>
          <w:szCs w:val="32"/>
        </w:rPr>
      </w:pPr>
      <w:r w:rsidRPr="00763F12">
        <w:rPr>
          <w:rFonts w:ascii="仿宋_GB2312" w:eastAsia="仿宋_GB2312" w:cs="仿宋_GB2312" w:hint="eastAsia"/>
          <w:color w:val="000000"/>
          <w:sz w:val="32"/>
          <w:szCs w:val="32"/>
        </w:rPr>
        <w:t>作品要求为2021年新创作的作品。</w:t>
      </w:r>
      <w:r w:rsidRPr="00763F12">
        <w:rPr>
          <w:rFonts w:ascii="仿宋_GB2312" w:eastAsia="仿宋_GB2312" w:cs="仿宋_GB2312" w:hint="eastAsia"/>
          <w:sz w:val="32"/>
          <w:szCs w:val="32"/>
        </w:rPr>
        <w:t>作品进入评审阶段后，相关信息不得更改。每人限报1件作品，限报1名指导教师。</w:t>
      </w:r>
    </w:p>
    <w:p w14:paraId="06D75102" w14:textId="77777777" w:rsidR="00763F12" w:rsidRDefault="00763F12" w:rsidP="00763F12">
      <w:pPr>
        <w:adjustRightInd w:val="0"/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三、赛程安排</w:t>
      </w:r>
    </w:p>
    <w:p w14:paraId="0D4B7320" w14:textId="77777777" w:rsidR="00763F12" w:rsidRDefault="00763F12" w:rsidP="00763F12">
      <w:pPr>
        <w:pStyle w:val="aa"/>
        <w:spacing w:beforeAutospacing="0" w:afterAutospacing="0" w:line="560" w:lineRule="exact"/>
        <w:ind w:firstLineChars="200" w:firstLine="643"/>
        <w:jc w:val="both"/>
        <w:rPr>
          <w:rFonts w:eastAsia="楷体" w:cs="楷体"/>
          <w:b/>
          <w:kern w:val="2"/>
          <w:sz w:val="32"/>
          <w:szCs w:val="32"/>
        </w:rPr>
      </w:pPr>
      <w:r>
        <w:rPr>
          <w:rFonts w:eastAsia="楷体" w:cs="楷体" w:hint="eastAsia"/>
          <w:b/>
          <w:kern w:val="2"/>
          <w:sz w:val="32"/>
          <w:szCs w:val="32"/>
        </w:rPr>
        <w:t>（一）准备、报名与提交推荐作品登记表</w:t>
      </w:r>
    </w:p>
    <w:p w14:paraId="228C4B59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1.汉字专题知识讲座</w:t>
      </w:r>
    </w:p>
    <w:p w14:paraId="7B335C10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F12">
        <w:rPr>
          <w:rFonts w:ascii="仿宋_GB2312" w:eastAsia="仿宋_GB2312" w:hint="eastAsia"/>
          <w:sz w:val="32"/>
          <w:szCs w:val="32"/>
        </w:rPr>
        <w:t>4月中旬开始，邀请书法名家、专业教师分期分批举行专题讲座，对参赛者进行辅导（具体安排及时间另行通知）。讲座分在线讲座和现场讲座（现场专题讲座根据疫情防控工作需要适时予以调整）。</w:t>
      </w:r>
    </w:p>
    <w:p w14:paraId="7C5FBDA2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报名与在线测试</w:t>
      </w:r>
    </w:p>
    <w:p w14:paraId="7FFAD85F" w14:textId="77777777" w:rsidR="00763F12" w:rsidRP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cs="仿宋"/>
          <w:sz w:val="32"/>
          <w:szCs w:val="32"/>
        </w:rPr>
      </w:pPr>
      <w:r w:rsidRPr="00763F12">
        <w:rPr>
          <w:rFonts w:ascii="仿宋_GB2312" w:eastAsia="仿宋_GB2312" w:cs="仿宋" w:hint="eastAsia"/>
          <w:sz w:val="32"/>
          <w:szCs w:val="32"/>
        </w:rPr>
        <w:t>4月15日至7月10日可登录中华经典</w:t>
      </w:r>
      <w:proofErr w:type="gramStart"/>
      <w:r w:rsidRPr="00763F12"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 w:rsidRPr="00763F12">
        <w:rPr>
          <w:rFonts w:ascii="仿宋_GB2312" w:eastAsia="仿宋_GB2312" w:cs="仿宋" w:hint="eastAsia"/>
          <w:sz w:val="32"/>
          <w:szCs w:val="32"/>
        </w:rPr>
        <w:t>网站（www.jingdiansxj.cn）笔墨中国，按照参赛指引完成报名，并进行语言文字知识及书法常识测试，</w:t>
      </w:r>
      <w:r w:rsidRPr="00763F12">
        <w:rPr>
          <w:rFonts w:ascii="仿宋_GB2312" w:eastAsia="仿宋_GB2312" w:hAnsi="仿宋" w:hint="eastAsia"/>
          <w:sz w:val="32"/>
          <w:szCs w:val="32"/>
        </w:rPr>
        <w:t>（可测试3次，系统</w:t>
      </w:r>
      <w:r w:rsidRPr="00763F12">
        <w:rPr>
          <w:rFonts w:ascii="仿宋_GB2312" w:eastAsia="仿宋_GB2312" w:hAnsi="仿宋" w:hint="eastAsia"/>
          <w:sz w:val="32"/>
          <w:szCs w:val="32"/>
        </w:rPr>
        <w:lastRenderedPageBreak/>
        <w:t>确定最高分为最终成绩，60分以上合格），成绩合格提交作品，</w:t>
      </w:r>
      <w:r w:rsidRPr="00763F12">
        <w:rPr>
          <w:rFonts w:ascii="仿宋_GB2312" w:eastAsia="仿宋_GB2312" w:cs="仿宋_GB2312" w:hint="eastAsia"/>
          <w:sz w:val="32"/>
          <w:szCs w:val="32"/>
        </w:rPr>
        <w:t>7月10日截止</w:t>
      </w:r>
      <w:r w:rsidRPr="00763F12">
        <w:rPr>
          <w:rFonts w:ascii="仿宋_GB2312" w:eastAsia="仿宋_GB2312" w:cs="仿宋" w:hint="eastAsia"/>
          <w:sz w:val="32"/>
          <w:szCs w:val="32"/>
        </w:rPr>
        <w:t>报名。</w:t>
      </w:r>
    </w:p>
    <w:p w14:paraId="554BC3B3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3.提交推荐作品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登记表</w:t>
      </w:r>
    </w:p>
    <w:p w14:paraId="569F885C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cs="仿宋" w:hint="eastAsia"/>
          <w:color w:val="000000"/>
          <w:sz w:val="32"/>
          <w:szCs w:val="32"/>
        </w:rPr>
        <w:t>各区、各高校自行组织本区、校初赛。7月20日前，</w:t>
      </w:r>
      <w:r>
        <w:rPr>
          <w:rFonts w:ascii="仿宋_GB2312" w:eastAsia="仿宋_GB2312" w:cs="仿宋" w:hint="eastAsia"/>
          <w:sz w:val="32"/>
          <w:szCs w:val="32"/>
        </w:rPr>
        <w:t>各区、各高校向承办单位报送本区、高校推荐</w:t>
      </w:r>
      <w:r>
        <w:rPr>
          <w:rFonts w:eastAsia="仿宋_GB2312" w:hint="eastAsia"/>
          <w:sz w:val="32"/>
          <w:szCs w:val="32"/>
        </w:rPr>
        <w:t>经初赛后</w:t>
      </w:r>
      <w:r>
        <w:rPr>
          <w:rFonts w:ascii="仿宋_GB2312" w:eastAsia="仿宋_GB2312" w:cs="仿宋" w:hint="eastAsia"/>
          <w:sz w:val="32"/>
          <w:szCs w:val="32"/>
        </w:rPr>
        <w:t>参加市级决赛的推荐作品登记表（即《北京市2021中华经典诵读工程系列活动推荐作品登记表》单列“‘笔墨中国’汉字书写”部分，见附件6）电子版（EXCEL表格）及加盖公章扫描版（PDF格式）发送至指定邮箱</w:t>
      </w:r>
      <w:r>
        <w:rPr>
          <w:rFonts w:ascii="仿宋_GB2312" w:eastAsia="仿宋_GB2312" w:hAnsi="仿宋"/>
          <w:color w:val="000000"/>
          <w:sz w:val="32"/>
          <w:szCs w:val="32"/>
        </w:rPr>
        <w:t>459934808@qq.com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，</w:t>
      </w:r>
      <w:r>
        <w:rPr>
          <w:rFonts w:ascii="仿宋_GB2312" w:eastAsia="仿宋_GB2312" w:hAnsi="仿宋" w:hint="eastAsia"/>
          <w:sz w:val="32"/>
          <w:szCs w:val="32"/>
        </w:rPr>
        <w:t>邮件标题为“区（高校）+</w:t>
      </w:r>
      <w:r>
        <w:rPr>
          <w:rFonts w:ascii="仿宋_GB2312" w:eastAsia="仿宋_GB2312" w:hint="eastAsia"/>
          <w:sz w:val="32"/>
          <w:szCs w:val="32"/>
        </w:rPr>
        <w:t>推荐作品登记表</w:t>
      </w:r>
      <w:r>
        <w:rPr>
          <w:rFonts w:ascii="仿宋_GB2312" w:eastAsia="仿宋_GB2312" w:hAnsi="仿宋" w:hint="eastAsia"/>
          <w:sz w:val="32"/>
          <w:szCs w:val="32"/>
        </w:rPr>
        <w:t>”。邮件标题名称与文件名称一致。登记表中“参赛者手机号”应与</w:t>
      </w:r>
      <w:r>
        <w:rPr>
          <w:rFonts w:ascii="仿宋_GB2312" w:eastAsia="仿宋_GB2312" w:cs="仿宋" w:hint="eastAsia"/>
          <w:sz w:val="32"/>
          <w:szCs w:val="32"/>
        </w:rPr>
        <w:t>中华经典</w:t>
      </w:r>
      <w:proofErr w:type="gramStart"/>
      <w:r>
        <w:rPr>
          <w:rFonts w:ascii="仿宋_GB2312" w:eastAsia="仿宋_GB2312" w:cs="仿宋" w:hint="eastAsia"/>
          <w:sz w:val="32"/>
          <w:szCs w:val="32"/>
        </w:rPr>
        <w:t>诵写讲大赛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网站注册手机号一致。每个手机号对应一个参赛作品。</w:t>
      </w:r>
    </w:p>
    <w:p w14:paraId="413F2590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bookmarkStart w:id="2" w:name="_Hlk68694757"/>
      <w:r>
        <w:rPr>
          <w:rFonts w:ascii="仿宋_GB2312" w:eastAsia="仿宋_GB2312" w:hAnsi="仿宋" w:hint="eastAsia"/>
          <w:sz w:val="32"/>
          <w:szCs w:val="32"/>
        </w:rPr>
        <w:t>各区每组别推荐作品不超过本区相应组别参赛作品的20%；各高校每组别推荐作品不得超过5个。</w:t>
      </w:r>
      <w:bookmarkEnd w:id="2"/>
    </w:p>
    <w:p w14:paraId="2E90CD9F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sz w:val="32"/>
          <w:szCs w:val="32"/>
        </w:rPr>
      </w:pPr>
      <w:r>
        <w:rPr>
          <w:rFonts w:eastAsia="楷体" w:cs="楷体" w:hint="eastAsia"/>
          <w:b/>
          <w:sz w:val="32"/>
          <w:szCs w:val="32"/>
        </w:rPr>
        <w:t>（二）专家评审</w:t>
      </w:r>
    </w:p>
    <w:p w14:paraId="042D0B1B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组委会组织专家评审，每组别评选出一、二、三等奖和优秀奖若干，同时设优秀组织奖、指导教师奖若干。</w:t>
      </w:r>
    </w:p>
    <w:p w14:paraId="4F0FC314" w14:textId="77777777" w:rsidR="00763F12" w:rsidRDefault="00763F12" w:rsidP="00763F12">
      <w:pPr>
        <w:adjustRightInd w:val="0"/>
        <w:snapToGrid w:val="0"/>
        <w:spacing w:line="560" w:lineRule="exact"/>
        <w:ind w:firstLineChars="200" w:firstLine="643"/>
        <w:rPr>
          <w:rFonts w:eastAsia="楷体" w:cs="楷体"/>
          <w:b/>
          <w:color w:val="000000"/>
          <w:sz w:val="32"/>
          <w:szCs w:val="32"/>
        </w:rPr>
      </w:pPr>
      <w:r>
        <w:rPr>
          <w:rFonts w:eastAsia="楷体" w:cs="楷体" w:hint="eastAsia"/>
          <w:b/>
          <w:color w:val="000000"/>
          <w:sz w:val="32"/>
          <w:szCs w:val="32"/>
        </w:rPr>
        <w:t>（三）作品推荐</w:t>
      </w:r>
    </w:p>
    <w:p w14:paraId="2ABBBFEB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8月20日前，</w:t>
      </w:r>
      <w:r>
        <w:rPr>
          <w:rFonts w:ascii="仿宋_GB2312" w:eastAsia="仿宋_GB2312" w:hAnsi="仿宋" w:hint="eastAsia"/>
          <w:sz w:val="32"/>
          <w:szCs w:val="32"/>
        </w:rPr>
        <w:t>主办单位推荐市级决赛获奖作品参加全国决赛。</w:t>
      </w:r>
    </w:p>
    <w:p w14:paraId="7FBE5230" w14:textId="77777777" w:rsidR="00763F12" w:rsidRDefault="00763F12" w:rsidP="00763F1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所有入围全国赛决赛的</w:t>
      </w:r>
      <w:r>
        <w:rPr>
          <w:rFonts w:ascii="仿宋_GB2312" w:eastAsia="仿宋_GB2312" w:hAnsi="仿宋" w:cs="仿宋_GB2312" w:hint="eastAsia"/>
          <w:sz w:val="32"/>
          <w:szCs w:val="32"/>
        </w:rPr>
        <w:t>参赛者于8月2</w:t>
      </w:r>
      <w:r>
        <w:rPr>
          <w:rFonts w:ascii="仿宋_GB2312" w:eastAsia="仿宋_GB2312" w:hAnsi="仿宋" w:cs="仿宋_GB2312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日至8月</w:t>
      </w:r>
      <w:r>
        <w:rPr>
          <w:rFonts w:ascii="仿宋_GB2312" w:eastAsia="仿宋_GB2312" w:hAnsi="仿宋" w:cs="仿宋_GB2312"/>
          <w:sz w:val="32"/>
          <w:szCs w:val="32"/>
        </w:rPr>
        <w:t>31</w:t>
      </w:r>
      <w:r>
        <w:rPr>
          <w:rFonts w:ascii="仿宋_GB2312" w:eastAsia="仿宋_GB2312" w:hAnsi="仿宋" w:cs="仿宋_GB2312" w:hint="eastAsia"/>
          <w:sz w:val="32"/>
          <w:szCs w:val="32"/>
        </w:rPr>
        <w:t>日</w:t>
      </w:r>
      <w:r w:rsidRPr="00763F12">
        <w:rPr>
          <w:rFonts w:eastAsia="仿宋_GB2312" w:hint="eastAsia"/>
          <w:sz w:val="32"/>
          <w:szCs w:val="32"/>
        </w:rPr>
        <w:t>之间提交补充材料并按通知要求寄送纸质作品并上传全身书写</w:t>
      </w:r>
      <w:r>
        <w:rPr>
          <w:rFonts w:ascii="仿宋_GB2312" w:eastAsia="仿宋_GB2312" w:hAnsi="仿宋" w:hint="eastAsia"/>
          <w:sz w:val="32"/>
          <w:szCs w:val="32"/>
        </w:rPr>
        <w:t>视频。</w:t>
      </w:r>
    </w:p>
    <w:p w14:paraId="7A52BDED" w14:textId="758DAB88" w:rsidR="00200306" w:rsidRPr="00763F12" w:rsidRDefault="00763F12" w:rsidP="00BC1C99">
      <w:pPr>
        <w:spacing w:line="560" w:lineRule="exact"/>
        <w:ind w:firstLineChars="200" w:firstLine="64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仿宋" w:hint="eastAsia"/>
          <w:sz w:val="32"/>
          <w:szCs w:val="32"/>
        </w:rPr>
        <w:t>通过实物评审方式，确定获奖作品及等次。纸质作品不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予退还。</w:t>
      </w:r>
    </w:p>
    <w:sectPr w:rsidR="00200306" w:rsidRPr="00763F12" w:rsidSect="00BC1C99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57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7A10" w14:textId="77777777" w:rsidR="00041DF6" w:rsidRDefault="00041DF6" w:rsidP="00E516AE">
      <w:r>
        <w:separator/>
      </w:r>
    </w:p>
  </w:endnote>
  <w:endnote w:type="continuationSeparator" w:id="0">
    <w:p w14:paraId="3D8A73A4" w14:textId="77777777" w:rsidR="00041DF6" w:rsidRDefault="00041DF6" w:rsidP="00E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D79D" w14:textId="77777777" w:rsidR="00763F12" w:rsidRDefault="00763F1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10</w:t>
    </w:r>
    <w:r>
      <w:rPr>
        <w:rStyle w:val="ab"/>
      </w:rPr>
      <w:fldChar w:fldCharType="end"/>
    </w:r>
  </w:p>
  <w:p w14:paraId="0BCB7C07" w14:textId="77777777" w:rsidR="00763F12" w:rsidRDefault="00763F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0387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1A16D" wp14:editId="02FAD0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F7349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4F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1A1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34BF7349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4F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F50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277E5" wp14:editId="245E6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94C363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28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277E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14:paraId="0794C363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28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01ADE" w14:textId="77777777" w:rsidR="00041DF6" w:rsidRDefault="00041DF6" w:rsidP="00E516AE">
      <w:r>
        <w:separator/>
      </w:r>
    </w:p>
  </w:footnote>
  <w:footnote w:type="continuationSeparator" w:id="0">
    <w:p w14:paraId="232E2EEE" w14:textId="77777777" w:rsidR="00041DF6" w:rsidRDefault="00041DF6" w:rsidP="00E5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15E06C38"/>
    <w:multiLevelType w:val="hybridMultilevel"/>
    <w:tmpl w:val="86608420"/>
    <w:lvl w:ilvl="0" w:tplc="299816C2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5B0B10AA"/>
    <w:multiLevelType w:val="hybridMultilevel"/>
    <w:tmpl w:val="97C02172"/>
    <w:lvl w:ilvl="0" w:tplc="297855EC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663D000A"/>
    <w:multiLevelType w:val="hybridMultilevel"/>
    <w:tmpl w:val="D36A46D0"/>
    <w:lvl w:ilvl="0" w:tplc="2682C862">
      <w:start w:val="1"/>
      <w:numFmt w:val="japaneseCount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824E7E"/>
    <w:multiLevelType w:val="hybridMultilevel"/>
    <w:tmpl w:val="C1DCA060"/>
    <w:lvl w:ilvl="0" w:tplc="368AA2B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9"/>
    <w:rsid w:val="00007ECE"/>
    <w:rsid w:val="000163FE"/>
    <w:rsid w:val="00041DF6"/>
    <w:rsid w:val="00094F2B"/>
    <w:rsid w:val="000A541A"/>
    <w:rsid w:val="000C42B7"/>
    <w:rsid w:val="00115BFC"/>
    <w:rsid w:val="00156165"/>
    <w:rsid w:val="001645FE"/>
    <w:rsid w:val="00165669"/>
    <w:rsid w:val="00174BB8"/>
    <w:rsid w:val="001C620E"/>
    <w:rsid w:val="00200306"/>
    <w:rsid w:val="002027E0"/>
    <w:rsid w:val="0029107B"/>
    <w:rsid w:val="002B4EF7"/>
    <w:rsid w:val="002D0CD1"/>
    <w:rsid w:val="002F65F4"/>
    <w:rsid w:val="00316788"/>
    <w:rsid w:val="003A6BBE"/>
    <w:rsid w:val="003E47EF"/>
    <w:rsid w:val="003E615F"/>
    <w:rsid w:val="004069A3"/>
    <w:rsid w:val="00407CD4"/>
    <w:rsid w:val="00441A2A"/>
    <w:rsid w:val="004522C7"/>
    <w:rsid w:val="004A0DF8"/>
    <w:rsid w:val="004A207E"/>
    <w:rsid w:val="004D0D56"/>
    <w:rsid w:val="004D54E5"/>
    <w:rsid w:val="004E4701"/>
    <w:rsid w:val="00507122"/>
    <w:rsid w:val="0051766E"/>
    <w:rsid w:val="00542738"/>
    <w:rsid w:val="00586C39"/>
    <w:rsid w:val="005A2E9D"/>
    <w:rsid w:val="005B764E"/>
    <w:rsid w:val="00625D79"/>
    <w:rsid w:val="0065551F"/>
    <w:rsid w:val="00662EF2"/>
    <w:rsid w:val="00686C91"/>
    <w:rsid w:val="0069346B"/>
    <w:rsid w:val="006A7E0F"/>
    <w:rsid w:val="006E2475"/>
    <w:rsid w:val="006F1183"/>
    <w:rsid w:val="007221CC"/>
    <w:rsid w:val="00763F12"/>
    <w:rsid w:val="00767B79"/>
    <w:rsid w:val="007802EC"/>
    <w:rsid w:val="00790C1D"/>
    <w:rsid w:val="007B4BE9"/>
    <w:rsid w:val="007D3461"/>
    <w:rsid w:val="00805A75"/>
    <w:rsid w:val="008257DA"/>
    <w:rsid w:val="00855A40"/>
    <w:rsid w:val="00856819"/>
    <w:rsid w:val="00863714"/>
    <w:rsid w:val="00865306"/>
    <w:rsid w:val="008B0F2D"/>
    <w:rsid w:val="00916E44"/>
    <w:rsid w:val="00951F67"/>
    <w:rsid w:val="009A13E4"/>
    <w:rsid w:val="009E2968"/>
    <w:rsid w:val="00A25019"/>
    <w:rsid w:val="00A269F5"/>
    <w:rsid w:val="00A355F1"/>
    <w:rsid w:val="00A564B4"/>
    <w:rsid w:val="00A56579"/>
    <w:rsid w:val="00A74630"/>
    <w:rsid w:val="00A77296"/>
    <w:rsid w:val="00AA6440"/>
    <w:rsid w:val="00AB65FE"/>
    <w:rsid w:val="00B310EA"/>
    <w:rsid w:val="00BC1C99"/>
    <w:rsid w:val="00BE549F"/>
    <w:rsid w:val="00C310B8"/>
    <w:rsid w:val="00C75A41"/>
    <w:rsid w:val="00C82763"/>
    <w:rsid w:val="00CC009C"/>
    <w:rsid w:val="00CD49F2"/>
    <w:rsid w:val="00D003F0"/>
    <w:rsid w:val="00D0466F"/>
    <w:rsid w:val="00D45C66"/>
    <w:rsid w:val="00D728B0"/>
    <w:rsid w:val="00D80EC2"/>
    <w:rsid w:val="00D85F67"/>
    <w:rsid w:val="00DD06D9"/>
    <w:rsid w:val="00DD0F42"/>
    <w:rsid w:val="00DE761D"/>
    <w:rsid w:val="00E25CEC"/>
    <w:rsid w:val="00E41A6B"/>
    <w:rsid w:val="00E516AE"/>
    <w:rsid w:val="00E84E77"/>
    <w:rsid w:val="00EB4438"/>
    <w:rsid w:val="00EB71FF"/>
    <w:rsid w:val="00EE3BF5"/>
    <w:rsid w:val="00F0454D"/>
    <w:rsid w:val="00F61AB4"/>
    <w:rsid w:val="00F9568B"/>
    <w:rsid w:val="00FC47E7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56D6"/>
  <w15:docId w15:val="{36D0E4A3-2E85-4CD1-B826-C8ADE1C1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41"/>
    <w:pPr>
      <w:ind w:firstLineChars="200" w:firstLine="420"/>
    </w:pPr>
  </w:style>
  <w:style w:type="table" w:styleId="a4">
    <w:name w:val="Table Grid"/>
    <w:basedOn w:val="a1"/>
    <w:uiPriority w:val="39"/>
    <w:unhideWhenUsed/>
    <w:qFormat/>
    <w:rsid w:val="001656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D0F4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A2E9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16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E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E516AE"/>
    <w:rPr>
      <w:sz w:val="18"/>
      <w:szCs w:val="18"/>
    </w:rPr>
  </w:style>
  <w:style w:type="paragraph" w:styleId="aa">
    <w:name w:val="Normal (Web)"/>
    <w:basedOn w:val="a"/>
    <w:uiPriority w:val="99"/>
    <w:qFormat/>
    <w:rsid w:val="00763F1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b">
    <w:name w:val="page number"/>
    <w:basedOn w:val="a0"/>
    <w:uiPriority w:val="99"/>
    <w:qFormat/>
    <w:rsid w:val="00763F12"/>
  </w:style>
  <w:style w:type="paragraph" w:customStyle="1" w:styleId="ac">
    <w:name w:val="页面正文"/>
    <w:basedOn w:val="a"/>
    <w:link w:val="Char"/>
    <w:qFormat/>
    <w:rsid w:val="00763F1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">
    <w:name w:val="页面正文 Char"/>
    <w:link w:val="ac"/>
    <w:qFormat/>
    <w:rsid w:val="00763F12"/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Audin</dc:creator>
  <cp:keywords/>
  <dc:description/>
  <cp:lastModifiedBy>a ju</cp:lastModifiedBy>
  <cp:revision>2</cp:revision>
  <dcterms:created xsi:type="dcterms:W3CDTF">2021-04-21T06:19:00Z</dcterms:created>
  <dcterms:modified xsi:type="dcterms:W3CDTF">2021-04-21T06:19:00Z</dcterms:modified>
</cp:coreProperties>
</file>