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F1" w:rsidRDefault="00014CF1" w:rsidP="00346027">
      <w:pPr>
        <w:spacing w:line="480" w:lineRule="auto"/>
        <w:ind w:right="28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70274A" w:rsidRDefault="0070274A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首都经济贸易大学</w:t>
      </w:r>
    </w:p>
    <w:p w:rsidR="00014CF1" w:rsidRDefault="00014CF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本科课程</w:t>
      </w:r>
      <w:r w:rsidR="00A375E2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建设</w:t>
      </w:r>
      <w:r w:rsidR="00A375E2"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项目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申报书</w:t>
      </w:r>
    </w:p>
    <w:p w:rsidR="00014CF1" w:rsidRDefault="00014CF1" w:rsidP="00014CF1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（20</w:t>
      </w:r>
      <w:r w:rsidR="0070274A">
        <w:rPr>
          <w:rFonts w:ascii="方正小标宋简体" w:eastAsia="方正小标宋简体" w:hAnsi="方正小标宋_GBK" w:cs="Times New Roman"/>
          <w:kern w:val="0"/>
          <w:sz w:val="40"/>
          <w:szCs w:val="40"/>
        </w:rPr>
        <w:t>2</w:t>
      </w:r>
      <w:r w:rsidR="00346027"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1</w:t>
      </w: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年）</w:t>
      </w: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专业类代码：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014CF1" w:rsidRDefault="00014CF1" w:rsidP="00014CF1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 xml:space="preserve">申报类型： </w:t>
      </w:r>
      <w:r>
        <w:rPr>
          <w:rFonts w:ascii="黑体" w:eastAsia="黑体" w:hAnsi="黑体" w:cs="Times New Roman"/>
          <w:sz w:val="32"/>
          <w:szCs w:val="36"/>
        </w:rPr>
        <w:t xml:space="preserve"> </w:t>
      </w:r>
      <w:r w:rsidR="00502230">
        <w:rPr>
          <w:rFonts w:ascii="黑体" w:eastAsia="黑体" w:hAnsi="黑体" w:cs="Times New Roman"/>
          <w:sz w:val="32"/>
          <w:szCs w:val="36"/>
        </w:rPr>
        <w:t xml:space="preserve">  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线下课程</w:t>
      </w:r>
      <w:r w:rsidR="002C778B">
        <w:rPr>
          <w:rFonts w:asciiTheme="majorEastAsia" w:eastAsiaTheme="majorEastAsia" w:hAnsiTheme="majorEastAsia" w:hint="eastAsia"/>
          <w:sz w:val="28"/>
          <w:szCs w:val="28"/>
        </w:rPr>
        <w:t>建设</w:t>
      </w:r>
      <w:r w:rsidR="002C778B">
        <w:rPr>
          <w:rFonts w:asciiTheme="majorEastAsia" w:eastAsiaTheme="majorEastAsia" w:hAnsiTheme="majorEastAsia"/>
          <w:sz w:val="28"/>
          <w:szCs w:val="28"/>
        </w:rPr>
        <w:t>项目</w:t>
      </w:r>
      <w:r>
        <w:rPr>
          <w:rFonts w:hint="eastAsia"/>
        </w:rPr>
        <w:t xml:space="preserve"> </w:t>
      </w:r>
      <w:r>
        <w:t xml:space="preserve"> </w:t>
      </w:r>
    </w:p>
    <w:p w:rsidR="00014CF1" w:rsidRDefault="00014CF1" w:rsidP="00502230">
      <w:pPr>
        <w:spacing w:line="600" w:lineRule="exact"/>
        <w:ind w:right="28" w:firstLineChars="1100" w:firstLine="35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线上线下混合式课程</w:t>
      </w:r>
      <w:r w:rsidR="002C778B">
        <w:rPr>
          <w:rFonts w:asciiTheme="majorEastAsia" w:eastAsiaTheme="majorEastAsia" w:hAnsiTheme="majorEastAsia" w:hint="eastAsia"/>
          <w:sz w:val="28"/>
          <w:szCs w:val="28"/>
        </w:rPr>
        <w:t>建设</w:t>
      </w:r>
      <w:r w:rsidR="002C778B">
        <w:rPr>
          <w:rFonts w:asciiTheme="majorEastAsia" w:eastAsiaTheme="majorEastAsia" w:hAnsiTheme="majorEastAsia"/>
          <w:sz w:val="28"/>
          <w:szCs w:val="28"/>
        </w:rPr>
        <w:t>项目</w:t>
      </w:r>
    </w:p>
    <w:p w:rsidR="00637B3D" w:rsidRDefault="00637B3D" w:rsidP="00637B3D">
      <w:pPr>
        <w:spacing w:line="600" w:lineRule="exact"/>
        <w:ind w:right="28" w:firstLineChars="1100" w:firstLine="3080"/>
        <w:rPr>
          <w:rFonts w:asciiTheme="majorEastAsia" w:eastAsiaTheme="majorEastAsia" w:hAnsiTheme="majorEastAsia"/>
          <w:sz w:val="28"/>
          <w:szCs w:val="28"/>
        </w:rPr>
      </w:pPr>
    </w:p>
    <w:p w:rsidR="00637B3D" w:rsidRDefault="00637B3D" w:rsidP="00637B3D">
      <w:pPr>
        <w:spacing w:line="600" w:lineRule="exact"/>
        <w:ind w:right="28" w:firstLineChars="1100" w:firstLine="3080"/>
        <w:rPr>
          <w:rFonts w:asciiTheme="majorEastAsia" w:eastAsiaTheme="majorEastAsia" w:hAnsiTheme="majorEastAsia"/>
          <w:sz w:val="28"/>
          <w:szCs w:val="28"/>
        </w:rPr>
      </w:pPr>
    </w:p>
    <w:p w:rsidR="00637B3D" w:rsidRPr="00857281" w:rsidRDefault="00637B3D" w:rsidP="00857281"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</w:t>
      </w:r>
      <w:r w:rsidR="009A1DAE">
        <w:rPr>
          <w:rFonts w:ascii="黑体" w:eastAsia="黑体" w:hAnsi="黑体" w:cs="Times New Roman" w:hint="eastAsia"/>
          <w:sz w:val="32"/>
          <w:szCs w:val="36"/>
        </w:rPr>
        <w:t>学院</w:t>
      </w:r>
      <w:r w:rsidR="00502230">
        <w:rPr>
          <w:rFonts w:ascii="黑体" w:eastAsia="黑体" w:hAnsi="黑体" w:cs="Times New Roman" w:hint="eastAsia"/>
          <w:sz w:val="32"/>
          <w:szCs w:val="36"/>
        </w:rPr>
        <w:t>（盖章）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14CF1" w:rsidRDefault="009A1DAE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教务处</w:t>
      </w:r>
      <w:r w:rsidR="00014CF1">
        <w:rPr>
          <w:rFonts w:ascii="黑体" w:eastAsia="黑体" w:hAnsi="黑体"/>
          <w:sz w:val="32"/>
          <w:szCs w:val="32"/>
        </w:rPr>
        <w:t>制</w:t>
      </w:r>
    </w:p>
    <w:p w:rsidR="00014CF1" w:rsidRDefault="00014CF1" w:rsidP="00014CF1"/>
    <w:p w:rsidR="00014CF1" w:rsidRDefault="00014CF1" w:rsidP="00014CF1">
      <w:pPr>
        <w:widowControl/>
        <w:jc w:val="center"/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填报说明</w:t>
      </w:r>
    </w:p>
    <w:p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每门课程根据已开设两学期的实际情况，只能从“线下课程”“线上线下混合式课程”</w:t>
      </w:r>
      <w:r w:rsidRPr="00FA3C33">
        <w:rPr>
          <w:rFonts w:ascii="仿宋" w:eastAsia="仿宋" w:hAnsi="仿宋" w:hint="eastAsia"/>
          <w:sz w:val="32"/>
          <w:szCs w:val="32"/>
        </w:rPr>
        <w:t>中选择一类进行申报。</w:t>
      </w:r>
    </w:p>
    <w:p w:rsidR="00014CF1" w:rsidRDefault="00C84544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014CF1">
        <w:rPr>
          <w:rFonts w:ascii="仿宋" w:eastAsia="仿宋" w:hAnsi="仿宋"/>
          <w:sz w:val="32"/>
          <w:szCs w:val="32"/>
        </w:rPr>
        <w:t>.</w:t>
      </w:r>
      <w:r w:rsidR="00014CF1">
        <w:rPr>
          <w:rFonts w:ascii="仿宋" w:eastAsia="仿宋" w:hAnsi="仿宋" w:hint="eastAsia"/>
          <w:sz w:val="32"/>
          <w:szCs w:val="32"/>
        </w:rPr>
        <w:t>相同授课教师、不同</w:t>
      </w:r>
      <w:r w:rsidR="00B41ACD">
        <w:rPr>
          <w:rFonts w:ascii="仿宋" w:eastAsia="仿宋" w:hAnsi="仿宋" w:hint="eastAsia"/>
          <w:sz w:val="32"/>
          <w:szCs w:val="32"/>
        </w:rPr>
        <w:t>课程</w:t>
      </w:r>
      <w:r w:rsidR="00014CF1">
        <w:rPr>
          <w:rFonts w:ascii="仿宋" w:eastAsia="仿宋" w:hAnsi="仿宋" w:hint="eastAsia"/>
          <w:sz w:val="32"/>
          <w:szCs w:val="32"/>
        </w:rPr>
        <w:t>编码的同一名称课程，若教学设计和教学实施方案相同，教学效果相近，可以合并申报。</w:t>
      </w:r>
    </w:p>
    <w:p w:rsidR="00014CF1" w:rsidRDefault="00C84544" w:rsidP="00014CF1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014CF1">
        <w:rPr>
          <w:rFonts w:ascii="仿宋" w:eastAsia="仿宋" w:hAnsi="仿宋"/>
          <w:sz w:val="32"/>
          <w:szCs w:val="32"/>
        </w:rPr>
        <w:t>.</w:t>
      </w:r>
      <w:r w:rsidR="00014CF1"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 w:rsidR="00014CF1">
        <w:rPr>
          <w:rFonts w:ascii="Times New Roman" w:eastAsia="仿宋_GB2312" w:hAnsi="Times New Roman" w:cs="Times New Roman"/>
          <w:sz w:val="32"/>
          <w:szCs w:val="32"/>
        </w:rPr>
        <w:t>2012</w:t>
      </w:r>
      <w:r w:rsidR="00014CF1">
        <w:rPr>
          <w:rFonts w:ascii="Times New Roman" w:eastAsia="仿宋_GB2312" w:hAnsi="Times New Roman" w:cs="Times New Roman"/>
          <w:sz w:val="32"/>
          <w:szCs w:val="32"/>
        </w:rPr>
        <w:t>）》中的代码。没有对应学科专业的课程，填写</w:t>
      </w:r>
      <w:r w:rsidR="00014CF1">
        <w:rPr>
          <w:rFonts w:ascii="Times New Roman" w:eastAsia="仿宋_GB2312" w:hAnsi="Times New Roman" w:cs="Times New Roman"/>
          <w:sz w:val="32"/>
          <w:szCs w:val="32"/>
        </w:rPr>
        <w:t>“0000”</w:t>
      </w:r>
      <w:r w:rsidR="00014CF1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14CF1" w:rsidRDefault="00014CF1" w:rsidP="00014CF1">
      <w:pPr>
        <w:pStyle w:val="a4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p w:rsidR="00014CF1" w:rsidRDefault="00014CF1" w:rsidP="00014CF1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（一）线下课程</w:t>
      </w:r>
      <w:r w:rsidR="00A375E2">
        <w:rPr>
          <w:rFonts w:ascii="楷体" w:eastAsia="楷体" w:hAnsi="楷体" w:hint="eastAsia"/>
          <w:b/>
          <w:sz w:val="24"/>
          <w:szCs w:val="24"/>
        </w:rPr>
        <w:t>建设</w:t>
      </w:r>
      <w:r w:rsidR="00A375E2">
        <w:rPr>
          <w:rFonts w:ascii="楷体" w:eastAsia="楷体" w:hAnsi="楷体"/>
          <w:b/>
          <w:sz w:val="24"/>
          <w:szCs w:val="24"/>
        </w:rPr>
        <w:t>项目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4647"/>
        <w:gridCol w:w="1258"/>
      </w:tblGrid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B41ACD">
        <w:trPr>
          <w:trHeight w:val="288"/>
        </w:trPr>
        <w:tc>
          <w:tcPr>
            <w:tcW w:w="2617" w:type="dxa"/>
            <w:vAlign w:val="center"/>
          </w:tcPr>
          <w:p w:rsidR="00014CF1" w:rsidRDefault="00014CF1" w:rsidP="00B41AC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92"/>
        </w:trPr>
        <w:tc>
          <w:tcPr>
            <w:tcW w:w="2617" w:type="dxa"/>
            <w:vAlign w:val="center"/>
          </w:tcPr>
          <w:p w:rsidR="00014CF1" w:rsidRPr="006E66D2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47" w:type="dxa"/>
          </w:tcPr>
          <w:p w:rsidR="006E66D2" w:rsidRPr="006E66D2" w:rsidRDefault="002E7550" w:rsidP="002E7550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○通识教育</w:t>
            </w:r>
            <w:r w:rsid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必修</w:t>
            </w:r>
            <w:r w:rsidR="00C61B6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</w:t>
            </w:r>
            <w:r w:rsidR="00014CF1"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○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通识教育</w:t>
            </w:r>
            <w:r w:rsid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选修</w:t>
            </w:r>
            <w:r w:rsidR="00C61B6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</w:t>
            </w:r>
            <w:r w:rsidR="00014CF1"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6E66D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○学科基础课 </w:t>
            </w:r>
            <w:r w:rsidRPr="006E66D2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 w:rsidR="00C61B6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○专业</w:t>
            </w:r>
            <w:r w:rsidRPr="006E66D2">
              <w:rPr>
                <w:rFonts w:ascii="仿宋_GB2312" w:eastAsia="仿宋_GB2312" w:hAnsi="仿宋_GB2312" w:cs="仿宋_GB2312"/>
                <w:sz w:val="24"/>
                <w:szCs w:val="24"/>
              </w:rPr>
              <w:t>必修课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</w:p>
          <w:p w:rsidR="006E66D2" w:rsidRPr="006E66D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○专业</w:t>
            </w:r>
            <w:r w:rsidRPr="006E66D2">
              <w:rPr>
                <w:rFonts w:ascii="仿宋_GB2312" w:eastAsia="仿宋_GB2312" w:hAnsi="仿宋_GB2312" w:cs="仿宋_GB2312"/>
                <w:sz w:val="24"/>
                <w:szCs w:val="24"/>
              </w:rPr>
              <w:t>选修课</w:t>
            </w:r>
          </w:p>
        </w:tc>
        <w:tc>
          <w:tcPr>
            <w:tcW w:w="1258" w:type="dxa"/>
          </w:tcPr>
          <w:p w:rsidR="00014CF1" w:rsidRPr="006E66D2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AD5AA6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</w:t>
            </w:r>
            <w:r w:rsidR="00014C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课年级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27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644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</w:tcPr>
          <w:p w:rsidR="00014CF1" w:rsidRDefault="00014CF1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</w:t>
            </w:r>
          </w:p>
          <w:p w:rsidR="006E66D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30"/>
        </w:trPr>
        <w:tc>
          <w:tcPr>
            <w:tcW w:w="2617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 w:rsidR="00014CF1" w:rsidRDefault="00014CF1" w:rsidP="00B41AC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A06A88">
        <w:trPr>
          <w:trHeight w:val="330"/>
        </w:trPr>
        <w:tc>
          <w:tcPr>
            <w:tcW w:w="2617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vAlign w:val="center"/>
          </w:tcPr>
          <w:p w:rsidR="00014CF1" w:rsidRDefault="00014CF1" w:rsidP="00B41AC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A06A88">
        <w:trPr>
          <w:trHeight w:val="336"/>
        </w:trPr>
        <w:tc>
          <w:tcPr>
            <w:tcW w:w="2617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D5523F" w:rsidRDefault="00D5523F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</w:p>
    <w:p w:rsidR="00014CF1" w:rsidRDefault="00014CF1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（二）线上线下混合式课程</w:t>
      </w:r>
      <w:r w:rsidR="00A375E2">
        <w:rPr>
          <w:rFonts w:ascii="楷体" w:eastAsia="楷体" w:hAnsi="楷体" w:cs="楷体" w:hint="eastAsia"/>
          <w:b/>
          <w:bCs/>
          <w:sz w:val="24"/>
          <w:szCs w:val="24"/>
        </w:rPr>
        <w:t>建设</w:t>
      </w:r>
      <w:r w:rsidR="00A375E2">
        <w:rPr>
          <w:rFonts w:ascii="楷体" w:eastAsia="楷体" w:hAnsi="楷体" w:cs="楷体"/>
          <w:b/>
          <w:bCs/>
          <w:sz w:val="24"/>
          <w:szCs w:val="24"/>
        </w:rPr>
        <w:t>项目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014CF1" w:rsidTr="00A375E2">
        <w:trPr>
          <w:trHeight w:val="43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375E2">
        <w:trPr>
          <w:trHeight w:val="372"/>
        </w:trPr>
        <w:tc>
          <w:tcPr>
            <w:tcW w:w="2624" w:type="dxa"/>
            <w:vAlign w:val="center"/>
          </w:tcPr>
          <w:p w:rsidR="00014CF1" w:rsidRDefault="00014CF1" w:rsidP="00A375E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E66D2" w:rsidTr="00A06A88">
        <w:trPr>
          <w:trHeight w:val="383"/>
        </w:trPr>
        <w:tc>
          <w:tcPr>
            <w:tcW w:w="2624" w:type="dxa"/>
            <w:vAlign w:val="center"/>
          </w:tcPr>
          <w:p w:rsidR="006E66D2" w:rsidRDefault="006E66D2" w:rsidP="006E66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73" w:type="dxa"/>
          </w:tcPr>
          <w:p w:rsidR="006E66D2" w:rsidRPr="006E66D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○通识教育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必修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○通识教育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选修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6E66D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○学科基础课 </w:t>
            </w:r>
            <w:r w:rsidRPr="006E66D2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○专业</w:t>
            </w:r>
            <w:r w:rsidRPr="006E66D2">
              <w:rPr>
                <w:rFonts w:ascii="仿宋_GB2312" w:eastAsia="仿宋_GB2312" w:hAnsi="仿宋_GB2312" w:cs="仿宋_GB2312"/>
                <w:sz w:val="24"/>
                <w:szCs w:val="24"/>
              </w:rPr>
              <w:t>必修课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</w:p>
          <w:p w:rsidR="006E66D2" w:rsidRPr="006E66D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○专业</w:t>
            </w:r>
            <w:r w:rsidRPr="006E66D2">
              <w:rPr>
                <w:rFonts w:ascii="仿宋_GB2312" w:eastAsia="仿宋_GB2312" w:hAnsi="仿宋_GB2312" w:cs="仿宋_GB2312"/>
                <w:sz w:val="24"/>
                <w:szCs w:val="24"/>
              </w:rPr>
              <w:t>选修课</w:t>
            </w:r>
          </w:p>
        </w:tc>
        <w:tc>
          <w:tcPr>
            <w:tcW w:w="1223" w:type="dxa"/>
          </w:tcPr>
          <w:p w:rsidR="006E66D2" w:rsidRPr="00A375E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  <w:highlight w:val="yellow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AD5AA6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</w:t>
            </w:r>
            <w:r w:rsidR="00014C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课年级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75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线上学时：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课堂学时：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509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014CF1" w:rsidRDefault="00014CF1" w:rsidP="00A375E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</w:t>
            </w:r>
          </w:p>
          <w:p w:rsidR="006E66D2" w:rsidRDefault="006E66D2" w:rsidP="00A375E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258"/>
        </w:trPr>
        <w:tc>
          <w:tcPr>
            <w:tcW w:w="2624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014CF1" w:rsidRDefault="00014CF1" w:rsidP="00A375E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014CF1" w:rsidRDefault="00014CF1" w:rsidP="00A375E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A06A88">
        <w:trPr>
          <w:trHeight w:val="258"/>
        </w:trPr>
        <w:tc>
          <w:tcPr>
            <w:tcW w:w="262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6E66D2" w:rsidRDefault="006E66D2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</w:p>
    <w:p w:rsidR="00014CF1" w:rsidRDefault="00014CF1" w:rsidP="00014CF1">
      <w:pPr>
        <w:rPr>
          <w:rFonts w:ascii="黑体" w:eastAsia="黑体" w:hAnsi="黑体"/>
          <w:sz w:val="24"/>
          <w:szCs w:val="24"/>
        </w:rPr>
      </w:pPr>
    </w:p>
    <w:p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014CF1" w:rsidTr="00A06A88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课程团队主要成员</w:t>
            </w:r>
          </w:p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014CF1" w:rsidTr="00A06A88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教学任务</w:t>
            </w: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014CF1" w:rsidTr="00A06A88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014CF1" w:rsidRDefault="00014CF1" w:rsidP="00014C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</w:t>
      </w:r>
      <w:r w:rsidR="006E20A3">
        <w:rPr>
          <w:rFonts w:ascii="黑体" w:eastAsia="黑体" w:hAnsi="黑体" w:cs="黑体" w:hint="eastAsia"/>
          <w:sz w:val="24"/>
          <w:szCs w:val="24"/>
        </w:rPr>
        <w:t>建设</w:t>
      </w:r>
      <w:r>
        <w:rPr>
          <w:rFonts w:ascii="黑体" w:eastAsia="黑体" w:hAnsi="黑体" w:cs="黑体" w:hint="eastAsia"/>
          <w:sz w:val="24"/>
          <w:szCs w:val="24"/>
        </w:rPr>
        <w:t>目标（</w:t>
      </w:r>
      <w:r>
        <w:rPr>
          <w:rFonts w:ascii="Times New Roman" w:eastAsia="黑体" w:hAnsi="Times New Roman" w:cs="Times New Roman"/>
          <w:sz w:val="24"/>
          <w:szCs w:val="24"/>
        </w:rPr>
        <w:t>300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961"/>
        </w:trPr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（结合本校办学定位、学生情况、专业人才培养要求，具体描述</w:t>
            </w:r>
            <w:r w:rsidR="00C83C6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</w:t>
            </w:r>
            <w:r w:rsidR="00C83C6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</w:t>
            </w:r>
            <w:r w:rsidR="00C83C66">
              <w:rPr>
                <w:rFonts w:ascii="仿宋_GB2312" w:eastAsia="仿宋_GB2312" w:hAnsi="仿宋_GB2312" w:cs="仿宋_GB2312"/>
                <w:sz w:val="24"/>
                <w:szCs w:val="24"/>
              </w:rPr>
              <w:t>建设目标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71FDD" w:rsidRDefault="00071FDD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71FDD" w:rsidRDefault="00071FDD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71FDD" w:rsidRDefault="00071FDD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课程建设及应用情况（</w:t>
      </w:r>
      <w:r>
        <w:rPr>
          <w:rFonts w:ascii="Times New Roman" w:eastAsia="黑体" w:hAnsi="Times New Roman" w:cs="Times New Roman" w:hint="eastAsia"/>
          <w:sz w:val="24"/>
          <w:szCs w:val="24"/>
        </w:rPr>
        <w:t>1500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（本课程的建设发展历程，课程与教学改革要解决的重点问题，课程内容与资源建设及应用情况，课程教学内容及组织实施情况，课程成绩评定方式，课程评价及改革等情况。）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（概述本课程的特色及教学改革创新点。）</w:t>
            </w: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（今后五年课程的持续建设计划、需要进一步解决的问题，改革方向和改进措施等。）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附件材料清单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11F26">
        <w:trPr>
          <w:trHeight w:val="3289"/>
        </w:trPr>
        <w:tc>
          <w:tcPr>
            <w:tcW w:w="8522" w:type="dxa"/>
          </w:tcPr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:rsidR="00014CF1" w:rsidRDefault="00014CF1" w:rsidP="00A06A88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</w:t>
            </w:r>
            <w:r w:rsidR="002B74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设计和教学实施流程说明，尽可能细致地反映出教师的思考和教学设计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。要求教学设计样例应具有较强的可读性，表述清晰流畅。课程负责人签字）</w:t>
            </w:r>
          </w:p>
          <w:p w:rsidR="00EA190E" w:rsidRDefault="00EA190E" w:rsidP="00A06A88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（课程负责人签字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EA190E" w:rsidRDefault="00EA190E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6995" w:rsidRDefault="00256995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97F44" w:rsidRPr="00797F44" w:rsidRDefault="00797F44" w:rsidP="00797F44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</w:pPr>
            <w:r w:rsidRPr="00797F44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项目承诺：</w:t>
            </w:r>
          </w:p>
          <w:p w:rsidR="00797F44" w:rsidRPr="00797F44" w:rsidRDefault="00797F44" w:rsidP="00797F44">
            <w:pPr>
              <w:pStyle w:val="Default"/>
              <w:ind w:firstLineChars="200" w:firstLine="480"/>
              <w:rPr>
                <w:rFonts w:ascii="仿宋_GB2312" w:eastAsia="仿宋_GB2312" w:hAnsi="仿宋_GB2312" w:cs="仿宋_GB2312" w:hint="eastAsia"/>
                <w:bCs/>
              </w:rPr>
            </w:pPr>
            <w:r w:rsidRPr="00797F44">
              <w:rPr>
                <w:rFonts w:ascii="仿宋_GB2312" w:eastAsia="仿宋_GB2312" w:hAnsi="仿宋_GB2312" w:cs="仿宋_GB2312" w:hint="eastAsia"/>
                <w:bCs/>
              </w:rPr>
              <w:t>该课程内容及申报材料无危害国家安全、不适宜公开传播的内容，思想导向正确，不存在思想性问题。以上材料均可能在网上公开，</w:t>
            </w:r>
            <w:proofErr w:type="gramStart"/>
            <w:r w:rsidRPr="00797F44">
              <w:rPr>
                <w:rFonts w:ascii="仿宋_GB2312" w:eastAsia="仿宋_GB2312" w:hAnsi="仿宋_GB2312" w:cs="仿宋_GB2312" w:hint="eastAsia"/>
                <w:bCs/>
              </w:rPr>
              <w:t>请严格</w:t>
            </w:r>
            <w:proofErr w:type="gramEnd"/>
            <w:r w:rsidRPr="00797F44">
              <w:rPr>
                <w:rFonts w:ascii="仿宋_GB2312" w:eastAsia="仿宋_GB2312" w:hAnsi="仿宋_GB2312" w:cs="仿宋_GB2312" w:hint="eastAsia"/>
                <w:bCs/>
              </w:rPr>
              <w:t>审查，确保不违反有关法律及保密规定。</w:t>
            </w:r>
          </w:p>
          <w:p w:rsidR="00797F44" w:rsidRPr="00797F44" w:rsidRDefault="00797F44" w:rsidP="00797F44">
            <w:pPr>
              <w:pStyle w:val="Default"/>
              <w:ind w:firstLineChars="200" w:firstLine="480"/>
              <w:rPr>
                <w:rFonts w:ascii="仿宋_GB2312" w:eastAsia="仿宋_GB2312" w:hAnsi="仿宋_GB2312" w:cs="仿宋_GB2312" w:hint="eastAsia"/>
                <w:bCs/>
              </w:rPr>
            </w:pPr>
            <w:r w:rsidRPr="00797F44">
              <w:rPr>
                <w:rFonts w:ascii="仿宋_GB2312" w:eastAsia="仿宋_GB2312" w:hAnsi="仿宋_GB2312" w:cs="仿宋_GB2312" w:hint="eastAsia"/>
                <w:bCs/>
              </w:rPr>
              <w:t>承诺对本人填写的各项内容的真实性负责，填写内容不存在知识产权争议。如获准立项，承诺以本表为有约束力的协议，按计划认真开展研究工作，取得预期研究成果。</w:t>
            </w:r>
          </w:p>
          <w:p w:rsidR="00797F44" w:rsidRPr="00797F44" w:rsidRDefault="00797F44" w:rsidP="00797F44">
            <w:pPr>
              <w:pStyle w:val="Default"/>
              <w:ind w:firstLineChars="200" w:firstLine="480"/>
              <w:rPr>
                <w:rFonts w:ascii="仿宋_GB2312" w:eastAsia="仿宋_GB2312" w:hAnsi="仿宋_GB2312" w:cs="仿宋_GB2312"/>
                <w:bCs/>
              </w:rPr>
            </w:pPr>
          </w:p>
          <w:p w:rsidR="00797F44" w:rsidRPr="00797F44" w:rsidRDefault="00797F44" w:rsidP="00797F44">
            <w:pPr>
              <w:pStyle w:val="Default"/>
              <w:ind w:firstLineChars="200" w:firstLine="480"/>
              <w:rPr>
                <w:rFonts w:ascii="仿宋_GB2312" w:eastAsia="仿宋_GB2312" w:hAnsi="仿宋_GB2312" w:cs="仿宋_GB2312"/>
                <w:bCs/>
              </w:rPr>
            </w:pPr>
          </w:p>
          <w:p w:rsidR="00014CF1" w:rsidRPr="00797F44" w:rsidRDefault="00797F44" w:rsidP="00797F44">
            <w:pPr>
              <w:pStyle w:val="Default"/>
              <w:ind w:firstLineChars="200" w:firstLine="480"/>
              <w:jc w:val="both"/>
              <w:rPr>
                <w:rFonts w:ascii="仿宋_GB2312" w:eastAsia="仿宋_GB2312" w:hAnsi="仿宋_GB2312" w:cs="仿宋_GB2312"/>
                <w:bCs/>
              </w:rPr>
            </w:pPr>
            <w:r w:rsidRPr="00797F44">
              <w:rPr>
                <w:rFonts w:ascii="仿宋_GB2312" w:eastAsia="仿宋_GB2312" w:hAnsi="仿宋_GB2312" w:cs="仿宋_GB2312" w:hint="eastAsia"/>
                <w:bCs/>
              </w:rPr>
              <w:t>课程负责人签字：</w:t>
            </w:r>
          </w:p>
          <w:p w:rsidR="00EA190E" w:rsidRPr="00797F44" w:rsidRDefault="00EA190E" w:rsidP="00797F44">
            <w:pPr>
              <w:pStyle w:val="Default"/>
              <w:ind w:firstLineChars="200" w:firstLine="480"/>
              <w:jc w:val="both"/>
              <w:rPr>
                <w:rFonts w:ascii="仿宋_GB2312" w:eastAsia="仿宋_GB2312" w:hAnsi="仿宋_GB2312" w:cs="仿宋_GB2312"/>
                <w:bCs/>
              </w:rPr>
            </w:pPr>
          </w:p>
          <w:p w:rsidR="00EA190E" w:rsidRPr="00797F44" w:rsidRDefault="00EA190E" w:rsidP="00797F44">
            <w:pPr>
              <w:pStyle w:val="Default"/>
              <w:ind w:firstLineChars="200" w:firstLine="480"/>
              <w:jc w:val="both"/>
              <w:rPr>
                <w:rFonts w:ascii="仿宋_GB2312" w:eastAsia="仿宋_GB2312" w:hAnsi="仿宋_GB2312" w:cs="仿宋_GB2312"/>
                <w:bCs/>
              </w:rPr>
            </w:pPr>
          </w:p>
          <w:p w:rsidR="00EA190E" w:rsidRPr="00797F44" w:rsidRDefault="00EA190E" w:rsidP="00797F44">
            <w:pPr>
              <w:pStyle w:val="Default"/>
              <w:ind w:firstLineChars="200" w:firstLine="480"/>
              <w:jc w:val="both"/>
              <w:rPr>
                <w:rFonts w:ascii="仿宋_GB2312" w:eastAsia="仿宋_GB2312" w:hAnsi="仿宋_GB2312" w:cs="仿宋_GB2312"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82"/>
              <w:jc w:val="both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EA190E" w:rsidRDefault="00EA190E" w:rsidP="00A11F26">
            <w:pPr>
              <w:pStyle w:val="Default"/>
              <w:ind w:firstLineChars="200" w:firstLine="459"/>
              <w:jc w:val="both"/>
              <w:rPr>
                <w:rFonts w:ascii="仿宋_GB2312" w:eastAsia="仿宋_GB2312" w:hAnsi="仿宋_GB2312" w:cs="仿宋_GB2312"/>
                <w:b/>
                <w:bCs/>
                <w:w w:val="95"/>
              </w:rPr>
            </w:pPr>
          </w:p>
        </w:tc>
      </w:tr>
    </w:tbl>
    <w:p w:rsidR="003D4124" w:rsidRDefault="003D4124"/>
    <w:sectPr w:rsidR="003D4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D3B" w:rsidRDefault="003A1D3B" w:rsidP="00502230">
      <w:r>
        <w:separator/>
      </w:r>
    </w:p>
  </w:endnote>
  <w:endnote w:type="continuationSeparator" w:id="0">
    <w:p w:rsidR="003A1D3B" w:rsidRDefault="003A1D3B" w:rsidP="0050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D3B" w:rsidRDefault="003A1D3B" w:rsidP="00502230">
      <w:r>
        <w:separator/>
      </w:r>
    </w:p>
  </w:footnote>
  <w:footnote w:type="continuationSeparator" w:id="0">
    <w:p w:rsidR="003A1D3B" w:rsidRDefault="003A1D3B" w:rsidP="0050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9BFA75C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</w:abstractNum>
  <w:abstractNum w:abstractNumId="1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031727"/>
    <w:rsid w:val="0003689F"/>
    <w:rsid w:val="00071FDD"/>
    <w:rsid w:val="001B4EED"/>
    <w:rsid w:val="00256995"/>
    <w:rsid w:val="00296F7A"/>
    <w:rsid w:val="002B742F"/>
    <w:rsid w:val="002C778B"/>
    <w:rsid w:val="002E7550"/>
    <w:rsid w:val="002F384B"/>
    <w:rsid w:val="00312E78"/>
    <w:rsid w:val="00346027"/>
    <w:rsid w:val="0036651D"/>
    <w:rsid w:val="003A1D3B"/>
    <w:rsid w:val="003C39E0"/>
    <w:rsid w:val="003D4124"/>
    <w:rsid w:val="00457ABF"/>
    <w:rsid w:val="004A64D6"/>
    <w:rsid w:val="00502230"/>
    <w:rsid w:val="005070A5"/>
    <w:rsid w:val="0052558B"/>
    <w:rsid w:val="005E756B"/>
    <w:rsid w:val="00637B3D"/>
    <w:rsid w:val="006C7E85"/>
    <w:rsid w:val="006E20A3"/>
    <w:rsid w:val="006E66D2"/>
    <w:rsid w:val="0070274A"/>
    <w:rsid w:val="00797F44"/>
    <w:rsid w:val="00857281"/>
    <w:rsid w:val="0095001C"/>
    <w:rsid w:val="009A1DAE"/>
    <w:rsid w:val="00A11F26"/>
    <w:rsid w:val="00A26F2F"/>
    <w:rsid w:val="00A375E2"/>
    <w:rsid w:val="00A81509"/>
    <w:rsid w:val="00AD5AA6"/>
    <w:rsid w:val="00B36BF7"/>
    <w:rsid w:val="00B41ACD"/>
    <w:rsid w:val="00BA4411"/>
    <w:rsid w:val="00C61B61"/>
    <w:rsid w:val="00C83C66"/>
    <w:rsid w:val="00C84544"/>
    <w:rsid w:val="00CF2FDE"/>
    <w:rsid w:val="00D00D0F"/>
    <w:rsid w:val="00D1709C"/>
    <w:rsid w:val="00D5523F"/>
    <w:rsid w:val="00EA190E"/>
    <w:rsid w:val="00EF4312"/>
    <w:rsid w:val="00F360FB"/>
    <w:rsid w:val="00FA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4C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02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0223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02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02230"/>
    <w:rPr>
      <w:sz w:val="18"/>
      <w:szCs w:val="18"/>
    </w:rPr>
  </w:style>
  <w:style w:type="paragraph" w:customStyle="1" w:styleId="Default">
    <w:name w:val="Default"/>
    <w:rsid w:val="00A11F26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3">
    <w:name w:val="Body Text Indent 3"/>
    <w:basedOn w:val="a"/>
    <w:link w:val="3Char"/>
    <w:qFormat/>
    <w:rsid w:val="00797F4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797F44"/>
    <w:rPr>
      <w:rFonts w:eastAsia="宋体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4C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02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0223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02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02230"/>
    <w:rPr>
      <w:sz w:val="18"/>
      <w:szCs w:val="18"/>
    </w:rPr>
  </w:style>
  <w:style w:type="paragraph" w:customStyle="1" w:styleId="Default">
    <w:name w:val="Default"/>
    <w:rsid w:val="00A11F26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3">
    <w:name w:val="Body Text Indent 3"/>
    <w:basedOn w:val="a"/>
    <w:link w:val="3Char"/>
    <w:qFormat/>
    <w:rsid w:val="00797F4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797F44"/>
    <w:rPr>
      <w:rFonts w:eastAsia="宋体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cueb</cp:lastModifiedBy>
  <cp:revision>40</cp:revision>
  <dcterms:created xsi:type="dcterms:W3CDTF">2019-11-22T10:28:00Z</dcterms:created>
  <dcterms:modified xsi:type="dcterms:W3CDTF">2021-01-12T05:35:00Z</dcterms:modified>
</cp:coreProperties>
</file>