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</w:p>
    <w:p w:rsidR="00BB538C" w:rsidRPr="00BB538C" w:rsidRDefault="00BB538C" w:rsidP="00BB538C">
      <w:pPr>
        <w:jc w:val="center"/>
        <w:rPr>
          <w:rFonts w:ascii="方正小标宋简体" w:eastAsia="方正小标宋简体" w:hint="eastAsia"/>
          <w:sz w:val="40"/>
          <w:szCs w:val="36"/>
        </w:rPr>
      </w:pPr>
      <w:r w:rsidRPr="00BB538C">
        <w:rPr>
          <w:rFonts w:ascii="方正小标宋简体" w:eastAsia="方正小标宋简体" w:hint="eastAsia"/>
          <w:sz w:val="40"/>
          <w:szCs w:val="36"/>
        </w:rPr>
        <w:t>智慧后勤平台使用说明</w:t>
      </w:r>
    </w:p>
    <w:p w:rsidR="00BB538C" w:rsidRPr="00BB538C" w:rsidRDefault="00BB538C" w:rsidP="00BB538C">
      <w:pPr>
        <w:ind w:firstLineChars="200" w:firstLine="800"/>
        <w:rPr>
          <w:rFonts w:ascii="方正小标宋简体" w:eastAsia="方正小标宋简体" w:hint="eastAsia"/>
          <w:sz w:val="40"/>
          <w:szCs w:val="36"/>
        </w:rPr>
      </w:pP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进入新系统的途径有两种，一是输入域名（</w:t>
      </w:r>
      <w:r>
        <w:rPr>
          <w:rFonts w:hint="eastAsia"/>
          <w:sz w:val="28"/>
          <w:szCs w:val="36"/>
        </w:rPr>
        <w:t>zhhq.cueb.edu.cn</w:t>
      </w:r>
      <w:r>
        <w:rPr>
          <w:rFonts w:hint="eastAsia"/>
          <w:sz w:val="28"/>
          <w:szCs w:val="36"/>
        </w:rPr>
        <w:t>），直接进入新系统；二是通过校园网主页进入组织机构选择后勤基建处，进入新系统，</w:t>
      </w:r>
      <w:r>
        <w:rPr>
          <w:rFonts w:hint="eastAsia"/>
          <w:sz w:val="28"/>
          <w:szCs w:val="36"/>
        </w:rPr>
        <w:t xml:space="preserve"> </w:t>
      </w:r>
    </w:p>
    <w:p w:rsidR="00BB538C" w:rsidRDefault="00BB538C" w:rsidP="00BB538C">
      <w:r>
        <w:rPr>
          <w:noProof/>
        </w:rPr>
        <w:drawing>
          <wp:inline distT="0" distB="0" distL="0" distR="0">
            <wp:extent cx="4686300" cy="1924050"/>
            <wp:effectExtent l="19050" t="0" r="0" b="0"/>
            <wp:docPr id="1" name="图片 6" descr="f6e4e29bf8468aeb11e26cfc9b3a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6e4e29bf8468aeb11e26cfc9b3ac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（新版大厅页面）</w:t>
      </w:r>
    </w:p>
    <w:p w:rsidR="00BB538C" w:rsidRDefault="00BB538C" w:rsidP="00BB538C">
      <w:pPr>
        <w:jc w:val="center"/>
        <w:rPr>
          <w:rFonts w:hint="eastAsia"/>
        </w:rPr>
      </w:pP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一、新版网页系统的使用说明如下：</w:t>
      </w:r>
    </w:p>
    <w:p w:rsidR="00BB538C" w:rsidRDefault="00BB538C" w:rsidP="00BB538C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、进入报修监督系统后台</w:t>
      </w: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在网页大厅</w:t>
      </w:r>
      <w:r>
        <w:rPr>
          <w:rFonts w:hint="eastAsia"/>
          <w:sz w:val="28"/>
          <w:szCs w:val="36"/>
        </w:rPr>
        <w:t>-</w:t>
      </w:r>
      <w:r>
        <w:rPr>
          <w:rFonts w:hint="eastAsia"/>
          <w:sz w:val="28"/>
          <w:szCs w:val="36"/>
        </w:rPr>
        <w:t>网上报修</w:t>
      </w:r>
      <w:r>
        <w:rPr>
          <w:rFonts w:hint="eastAsia"/>
          <w:sz w:val="28"/>
          <w:szCs w:val="36"/>
        </w:rPr>
        <w:t>/</w:t>
      </w:r>
      <w:r>
        <w:rPr>
          <w:rFonts w:hint="eastAsia"/>
          <w:sz w:val="28"/>
          <w:szCs w:val="36"/>
        </w:rPr>
        <w:t>服务监督的模块处，点击更多，进入报修页面</w:t>
      </w: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noProof/>
          <w:sz w:val="28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736850" cy="2359025"/>
            <wp:effectExtent l="19050" t="0" r="6350" b="0"/>
            <wp:wrapSquare wrapText="bothSides"/>
            <wp:docPr id="13" name="图片 2" descr="e56d6f284ec0b3cd5d58087060e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56d6f284ec0b3cd5d58087060e26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36"/>
        </w:rPr>
        <w:drawing>
          <wp:inline distT="0" distB="0" distL="0" distR="0">
            <wp:extent cx="2638425" cy="2352675"/>
            <wp:effectExtent l="19050" t="0" r="9525" b="0"/>
            <wp:docPr id="2" name="图片 15" descr="95f74aceb5e2ae872ac1369fd2c4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95f74aceb5e2ae872ac1369fd2c4bd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>点击右上角的【登录】，进入登录页面</w:t>
      </w:r>
    </w:p>
    <w:p w:rsidR="00BB538C" w:rsidRDefault="00BB538C" w:rsidP="00BB538C">
      <w:pPr>
        <w:ind w:firstLineChars="200" w:firstLine="560"/>
        <w:rPr>
          <w:sz w:val="28"/>
          <w:szCs w:val="36"/>
        </w:rPr>
      </w:pPr>
      <w:r>
        <w:rPr>
          <w:noProof/>
          <w:sz w:val="28"/>
          <w:szCs w:val="36"/>
        </w:rPr>
        <w:drawing>
          <wp:inline distT="0" distB="0" distL="0" distR="0">
            <wp:extent cx="4610100" cy="2352675"/>
            <wp:effectExtent l="19050" t="0" r="0" b="0"/>
            <wp:docPr id="3" name="图片 8" descr="ec5b6eb085b1c4422f837adb590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ec5b6eb085b1c4422f837adb59079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账号为工资号或上网账号，密码为上网密码。</w:t>
      </w: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、进入服务大厅操作说明</w:t>
      </w:r>
    </w:p>
    <w:p w:rsidR="00BB538C" w:rsidRDefault="00BB538C" w:rsidP="00BB538C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点击网页大厅</w:t>
      </w:r>
      <w:r>
        <w:rPr>
          <w:rFonts w:hint="eastAsia"/>
          <w:sz w:val="28"/>
          <w:szCs w:val="36"/>
        </w:rPr>
        <w:t>-</w:t>
      </w:r>
      <w:r>
        <w:rPr>
          <w:rFonts w:hint="eastAsia"/>
          <w:sz w:val="28"/>
          <w:szCs w:val="36"/>
        </w:rPr>
        <w:t>数据中心模块，登录后进入服务大厅后台。</w:t>
      </w:r>
    </w:p>
    <w:p w:rsidR="00BB538C" w:rsidRDefault="00BB538C" w:rsidP="00BB538C">
      <w:pPr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4857750" cy="2000250"/>
            <wp:effectExtent l="19050" t="0" r="0" b="0"/>
            <wp:docPr id="4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图片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（大厅后台功能模块）</w:t>
      </w:r>
    </w:p>
    <w:p w:rsidR="00BB538C" w:rsidRDefault="00BB538C" w:rsidP="00BB538C">
      <w:r>
        <w:rPr>
          <w:noProof/>
        </w:rPr>
        <w:lastRenderedPageBreak/>
        <w:drawing>
          <wp:inline distT="0" distB="0" distL="0" distR="0">
            <wp:extent cx="5267325" cy="2390775"/>
            <wp:effectExtent l="1905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服务大厅里可以发布资讯，是用于后勤新闻、通知公告的发布，选择栏目并填写相应的内容。</w:t>
      </w: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二、新版移动后勤</w:t>
      </w:r>
      <w:r>
        <w:rPr>
          <w:rFonts w:hint="eastAsia"/>
          <w:sz w:val="28"/>
          <w:szCs w:val="36"/>
        </w:rPr>
        <w:t>APP</w:t>
      </w:r>
      <w:r>
        <w:rPr>
          <w:rFonts w:hint="eastAsia"/>
          <w:sz w:val="28"/>
          <w:szCs w:val="36"/>
        </w:rPr>
        <w:t>（需要在校园网的环境下使用）</w:t>
      </w:r>
    </w:p>
    <w:p w:rsidR="00BB538C" w:rsidRDefault="00BB538C" w:rsidP="00BB538C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通过扫描新版后勤网页右下方的二维码方可下载—智慧后勤</w:t>
      </w:r>
      <w:r>
        <w:rPr>
          <w:rFonts w:hint="eastAsia"/>
          <w:sz w:val="28"/>
          <w:szCs w:val="36"/>
        </w:rPr>
        <w:t>APP</w:t>
      </w:r>
    </w:p>
    <w:p w:rsidR="00BB538C" w:rsidRDefault="00BB538C" w:rsidP="00BB538C">
      <w:r>
        <w:rPr>
          <w:noProof/>
        </w:rPr>
        <w:drawing>
          <wp:inline distT="0" distB="0" distL="0" distR="0">
            <wp:extent cx="5267325" cy="2228850"/>
            <wp:effectExtent l="19050" t="0" r="9525" b="0"/>
            <wp:docPr id="6" name="图片 20" descr="332aba2cf2d00242eb4cfa4fe169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332aba2cf2d00242eb4cfa4fe16953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完成下载后方可进入登录页面，</w:t>
      </w:r>
    </w:p>
    <w:p w:rsidR="00BB538C" w:rsidRDefault="00BB538C" w:rsidP="00BB538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914775" cy="2800350"/>
            <wp:effectExtent l="19050" t="0" r="9525" b="0"/>
            <wp:docPr id="7" name="图片 22" descr="44607528536312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4460752853631258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通过扫描二维码下载</w:t>
      </w:r>
      <w:r>
        <w:rPr>
          <w:rFonts w:hint="eastAsia"/>
          <w:sz w:val="28"/>
          <w:szCs w:val="36"/>
        </w:rPr>
        <w:t>APP</w:t>
      </w:r>
      <w:r>
        <w:rPr>
          <w:rFonts w:hint="eastAsia"/>
          <w:sz w:val="28"/>
          <w:szCs w:val="36"/>
        </w:rPr>
        <w:t>后，打开进入上方左图界面，在【搜索】处输入【首都经济贸易大学】，出现右图的界面，登录后即可进入。（账号为工资号</w:t>
      </w:r>
      <w:r>
        <w:rPr>
          <w:rFonts w:hint="eastAsia"/>
          <w:sz w:val="28"/>
          <w:szCs w:val="36"/>
        </w:rPr>
        <w:t>/</w:t>
      </w:r>
      <w:r>
        <w:rPr>
          <w:rFonts w:hint="eastAsia"/>
          <w:sz w:val="28"/>
          <w:szCs w:val="36"/>
        </w:rPr>
        <w:t>学号，密码为上网密码，学生第一次登陆初始密码为</w:t>
      </w:r>
      <w:r>
        <w:rPr>
          <w:rFonts w:hint="eastAsia"/>
          <w:sz w:val="28"/>
          <w:szCs w:val="36"/>
        </w:rPr>
        <w:t>123456</w:t>
      </w:r>
      <w:r>
        <w:rPr>
          <w:rFonts w:hint="eastAsia"/>
          <w:sz w:val="28"/>
          <w:szCs w:val="36"/>
        </w:rPr>
        <w:t>）</w:t>
      </w:r>
    </w:p>
    <w:p w:rsidR="00BB538C" w:rsidRDefault="00BB538C" w:rsidP="00BB538C">
      <w:pPr>
        <w:rPr>
          <w:rFonts w:ascii="微软雅黑" w:eastAsia="微软雅黑" w:hAnsi="微软雅黑" w:cs="微软雅黑" w:hint="eastAsia"/>
          <w:color w:val="333333"/>
          <w:spacing w:val="30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333333"/>
          <w:spacing w:val="30"/>
          <w:sz w:val="22"/>
          <w:szCs w:val="22"/>
          <w:shd w:val="clear" w:color="auto" w:fill="FFFFFF"/>
        </w:rPr>
        <w:drawing>
          <wp:inline distT="0" distB="0" distL="0" distR="0">
            <wp:extent cx="2486025" cy="3552825"/>
            <wp:effectExtent l="19050" t="0" r="9525" b="0"/>
            <wp:docPr id="8" name="图片 23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640.web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点击【报修】或【投诉】等，输入相应的内容，点击提交，即可完成报修或监督。</w:t>
      </w:r>
    </w:p>
    <w:p w:rsidR="00BB538C" w:rsidRDefault="00BB538C" w:rsidP="00BB538C">
      <w:pPr>
        <w:rPr>
          <w:rFonts w:ascii="微软雅黑" w:eastAsia="微软雅黑" w:hAnsi="微软雅黑" w:cs="微软雅黑" w:hint="eastAsia"/>
          <w:color w:val="333333"/>
          <w:spacing w:val="30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333333"/>
          <w:spacing w:val="30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3943350" cy="3209925"/>
            <wp:effectExtent l="19050" t="0" r="0" b="0"/>
            <wp:docPr id="9" name="图片 27" descr="3baafe2ac6f424e28a2a889a40c6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3baafe2ac6f424e28a2a889a40c62e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三、微信公众号平台进行报修监督（需要在校园网环境下使用）</w:t>
      </w:r>
    </w:p>
    <w:p w:rsidR="00BB538C" w:rsidRDefault="00BB538C" w:rsidP="00BB538C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首先，关注【首经贸后勤】公众号，点击下方【我要发声】</w:t>
      </w:r>
    </w:p>
    <w:p w:rsidR="00BB538C" w:rsidRDefault="00BB538C" w:rsidP="00BB538C">
      <w:pPr>
        <w:rPr>
          <w:rFonts w:ascii="微软雅黑" w:eastAsia="微软雅黑" w:hAnsi="微软雅黑" w:cs="微软雅黑"/>
          <w:color w:val="333333"/>
          <w:spacing w:val="30"/>
          <w:sz w:val="22"/>
          <w:szCs w:val="22"/>
          <w:shd w:val="clear" w:color="auto" w:fill="FFFFFF"/>
        </w:rPr>
      </w:pPr>
    </w:p>
    <w:p w:rsidR="00BB538C" w:rsidRDefault="00BB538C" w:rsidP="00BB538C">
      <w:pPr>
        <w:rPr>
          <w:rFonts w:ascii="微软雅黑" w:eastAsia="微软雅黑" w:hAnsi="微软雅黑" w:cs="微软雅黑"/>
          <w:color w:val="333333"/>
          <w:spacing w:val="30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pacing w:val="30"/>
          <w:sz w:val="28"/>
          <w:szCs w:val="28"/>
          <w:shd w:val="clear" w:color="auto" w:fill="FFFFFF"/>
        </w:rPr>
        <w:t>1、网上报修</w:t>
      </w:r>
    </w:p>
    <w:p w:rsidR="00BB538C" w:rsidRDefault="00BB538C" w:rsidP="00BB538C">
      <w:pPr>
        <w:rPr>
          <w:rFonts w:ascii="微软雅黑" w:eastAsia="微软雅黑" w:hAnsi="微软雅黑" w:cs="微软雅黑"/>
          <w:color w:val="333333"/>
          <w:spacing w:val="30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333333"/>
          <w:spacing w:val="30"/>
          <w:sz w:val="22"/>
          <w:szCs w:val="22"/>
          <w:shd w:val="clear" w:color="auto" w:fill="FFFFFF"/>
        </w:rPr>
        <w:drawing>
          <wp:inline distT="0" distB="0" distL="0" distR="0">
            <wp:extent cx="4057650" cy="2857500"/>
            <wp:effectExtent l="19050" t="0" r="0" b="0"/>
            <wp:docPr id="10" name="图片 25" descr="微信图片_2019032010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微信图片_201903201009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点击【我要报修】，然后登陆账号</w:t>
      </w:r>
    </w:p>
    <w:p w:rsidR="00BB538C" w:rsidRDefault="00BB538C" w:rsidP="00BB538C">
      <w:pPr>
        <w:rPr>
          <w:rFonts w:ascii="微软雅黑" w:eastAsia="微软雅黑" w:hAnsi="微软雅黑" w:cs="微软雅黑"/>
          <w:color w:val="333333"/>
          <w:spacing w:val="30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333333"/>
          <w:spacing w:val="30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4105275" cy="3219450"/>
            <wp:effectExtent l="19050" t="0" r="9525" b="0"/>
            <wp:docPr id="11" name="图片 26" descr="微信图片_2019032010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微信图片_201903201009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8C" w:rsidRDefault="00BB538C" w:rsidP="00BB538C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先登录，登录成功后输入相关的保修信息，提交后，就可以在手机上随时查看维修流程。第一次登录时，先点击右下角【我的】，通过学号</w:t>
      </w:r>
      <w:r>
        <w:rPr>
          <w:rFonts w:hint="eastAsia"/>
          <w:sz w:val="28"/>
          <w:szCs w:val="36"/>
        </w:rPr>
        <w:t>/</w:t>
      </w:r>
      <w:r>
        <w:rPr>
          <w:rFonts w:hint="eastAsia"/>
          <w:sz w:val="28"/>
          <w:szCs w:val="36"/>
        </w:rPr>
        <w:t>工资号验证就可登录</w:t>
      </w:r>
      <w:r>
        <w:rPr>
          <w:rFonts w:hint="eastAsia"/>
          <w:sz w:val="28"/>
          <w:szCs w:val="36"/>
        </w:rPr>
        <w:t>(</w:t>
      </w:r>
      <w:r>
        <w:rPr>
          <w:rFonts w:hint="eastAsia"/>
          <w:sz w:val="28"/>
          <w:szCs w:val="36"/>
        </w:rPr>
        <w:t>密码就是校园网上网密码）</w:t>
      </w:r>
    </w:p>
    <w:p w:rsidR="00BB538C" w:rsidRDefault="00BB538C" w:rsidP="00BB538C">
      <w:pPr>
        <w:pStyle w:val="a3"/>
        <w:widowControl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cs="微软雅黑"/>
          <w:color w:val="333333"/>
          <w:spacing w:val="30"/>
          <w:sz w:val="22"/>
          <w:szCs w:val="22"/>
          <w:shd w:val="clear" w:color="auto" w:fill="FFFFFF"/>
        </w:rPr>
      </w:pPr>
    </w:p>
    <w:p w:rsidR="00BB538C" w:rsidRDefault="00BB538C" w:rsidP="00BB538C">
      <w:pPr>
        <w:pStyle w:val="a3"/>
        <w:widowControl/>
        <w:shd w:val="clear" w:color="auto" w:fill="FFFFFF"/>
        <w:spacing w:before="0" w:beforeAutospacing="0" w:after="0" w:afterAutospacing="0"/>
        <w:jc w:val="both"/>
        <w:rPr>
          <w:rFonts w:hint="eastAsia"/>
          <w:kern w:val="2"/>
          <w:sz w:val="28"/>
          <w:szCs w:val="36"/>
        </w:rPr>
      </w:pPr>
      <w:r>
        <w:rPr>
          <w:rFonts w:hint="eastAsia"/>
          <w:kern w:val="2"/>
          <w:sz w:val="28"/>
          <w:szCs w:val="36"/>
        </w:rPr>
        <w:t>2</w:t>
      </w:r>
      <w:r>
        <w:rPr>
          <w:rFonts w:hint="eastAsia"/>
          <w:kern w:val="2"/>
          <w:sz w:val="28"/>
          <w:szCs w:val="36"/>
        </w:rPr>
        <w:t>、服务监督</w:t>
      </w:r>
    </w:p>
    <w:p w:rsidR="00BB538C" w:rsidRDefault="00BB538C" w:rsidP="00BB538C">
      <w:pPr>
        <w:pStyle w:val="a3"/>
        <w:widowControl/>
        <w:shd w:val="clear" w:color="auto" w:fill="FFFFFF"/>
        <w:spacing w:before="0" w:beforeAutospacing="0" w:after="0" w:afterAutospacing="0"/>
        <w:jc w:val="both"/>
        <w:rPr>
          <w:rFonts w:hint="eastAsia"/>
          <w:kern w:val="2"/>
          <w:sz w:val="28"/>
          <w:szCs w:val="36"/>
        </w:rPr>
      </w:pPr>
      <w:r>
        <w:rPr>
          <w:rFonts w:hint="eastAsia"/>
          <w:kern w:val="2"/>
          <w:sz w:val="28"/>
          <w:szCs w:val="36"/>
        </w:rPr>
        <w:t>点击公众号【我要发声】，点击【我要监督】，再点击【我要】，填写相关的意见或建议。</w:t>
      </w:r>
    </w:p>
    <w:p w:rsidR="00BB538C" w:rsidRDefault="00BB538C" w:rsidP="00BB538C">
      <w:pPr>
        <w:pStyle w:val="a3"/>
        <w:widowControl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cs="微软雅黑" w:hint="eastAsia"/>
          <w:color w:val="333333"/>
          <w:spacing w:val="30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333333"/>
          <w:spacing w:val="30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4324350" cy="3457575"/>
            <wp:effectExtent l="19050" t="0" r="0" b="0"/>
            <wp:docPr id="12" name="图片 28" descr="微信图片_2019032010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微信图片_201903201010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0F" w:rsidRDefault="00C1640F"/>
    <w:sectPr w:rsidR="00C1640F" w:rsidSect="00C164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538C"/>
    <w:rsid w:val="009F471C"/>
    <w:rsid w:val="00BB538C"/>
    <w:rsid w:val="00C16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8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B538C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BB538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B538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2019-03-29T00:53:00Z</dcterms:created>
  <dcterms:modified xsi:type="dcterms:W3CDTF">2019-03-29T00:57:00Z</dcterms:modified>
</cp:coreProperties>
</file>