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94" w:rsidRPr="00654232" w:rsidRDefault="00250094" w:rsidP="00250094">
      <w:pPr>
        <w:rPr>
          <w:rFonts w:ascii="华文仿宋" w:eastAsia="华文仿宋" w:hAnsi="华文仿宋" w:cs="Times New Roman"/>
          <w:bCs/>
          <w:sz w:val="30"/>
          <w:szCs w:val="30"/>
        </w:rPr>
      </w:pPr>
      <w:r w:rsidRPr="00654232">
        <w:rPr>
          <w:rFonts w:ascii="华文仿宋" w:eastAsia="华文仿宋" w:hAnsi="华文仿宋" w:cs="Times New Roman"/>
          <w:bCs/>
          <w:sz w:val="30"/>
          <w:szCs w:val="30"/>
        </w:rPr>
        <w:t>附件1</w:t>
      </w:r>
    </w:p>
    <w:p w:rsidR="00250094" w:rsidRPr="00654232" w:rsidRDefault="00250094" w:rsidP="00250094">
      <w:pPr>
        <w:spacing w:afterLines="50" w:after="156"/>
        <w:jc w:val="center"/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</w:pPr>
      <w:r w:rsidRPr="00654232"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第一</w:t>
      </w:r>
      <w:r w:rsidRPr="00654232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届</w:t>
      </w:r>
      <w:r w:rsidRPr="00654232"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 w:eastAsia="zh-TW"/>
        </w:rPr>
        <w:t>北京</w:t>
      </w:r>
      <w:r w:rsidRPr="00654232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高校教师教学创新大赛</w:t>
      </w:r>
      <w:r w:rsidRPr="00654232">
        <w:rPr>
          <w:rFonts w:ascii="华文仿宋" w:eastAsia="华文仿宋" w:hAnsi="华文仿宋" w:cs="Times New Roman" w:hint="eastAsia"/>
          <w:b/>
          <w:bCs/>
          <w:sz w:val="32"/>
          <w:szCs w:val="32"/>
          <w:lang w:val="zh-TW"/>
        </w:rPr>
        <w:t>选拔</w:t>
      </w:r>
      <w:r w:rsidRPr="00654232">
        <w:rPr>
          <w:rFonts w:ascii="华文仿宋" w:eastAsia="华文仿宋" w:hAnsi="华文仿宋" w:cs="Times New Roman"/>
          <w:b/>
          <w:bCs/>
          <w:sz w:val="32"/>
          <w:szCs w:val="32"/>
          <w:lang w:val="zh-TW" w:eastAsia="zh-TW"/>
        </w:rPr>
        <w:t>评分标准</w:t>
      </w:r>
    </w:p>
    <w:p w:rsidR="00250094" w:rsidRPr="00654232" w:rsidRDefault="00250094" w:rsidP="00250094">
      <w:pPr>
        <w:spacing w:afterLines="50" w:after="156"/>
        <w:rPr>
          <w:rFonts w:ascii="华文仿宋" w:eastAsia="华文仿宋" w:hAnsi="华文仿宋" w:cs="Times New Roman"/>
          <w:b/>
          <w:sz w:val="30"/>
          <w:szCs w:val="30"/>
        </w:rPr>
      </w:pPr>
      <w:r w:rsidRPr="00654232">
        <w:rPr>
          <w:rFonts w:ascii="华文仿宋" w:eastAsia="华文仿宋" w:hAnsi="华文仿宋" w:cs="Times New Roman"/>
          <w:b/>
          <w:sz w:val="30"/>
          <w:szCs w:val="30"/>
        </w:rPr>
        <w:t>一、课堂教学实录视频评分表（占比为70%）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5942"/>
        <w:gridCol w:w="1167"/>
      </w:tblGrid>
      <w:tr w:rsidR="00250094" w:rsidRPr="00654232" w:rsidTr="00E1553D">
        <w:tc>
          <w:tcPr>
            <w:tcW w:w="1255" w:type="dxa"/>
            <w:vAlign w:val="center"/>
          </w:tcPr>
          <w:p w:rsidR="00250094" w:rsidRPr="00654232" w:rsidRDefault="00250094" w:rsidP="00E1553D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</w:rPr>
            </w:pPr>
            <w:r w:rsidRPr="00654232">
              <w:rPr>
                <w:rFonts w:ascii="华文仿宋" w:eastAsia="华文仿宋" w:hAnsi="华文仿宋" w:cs="Times New Roman"/>
                <w:b/>
              </w:rPr>
              <w:t>评价维度</w:t>
            </w: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</w:rPr>
            </w:pPr>
            <w:r w:rsidRPr="00654232">
              <w:rPr>
                <w:rFonts w:ascii="华文仿宋" w:eastAsia="华文仿宋" w:hAnsi="华文仿宋" w:cs="Times New Roman"/>
                <w:b/>
              </w:rPr>
              <w:t>评价要点</w:t>
            </w:r>
          </w:p>
        </w:tc>
        <w:tc>
          <w:tcPr>
            <w:tcW w:w="1218" w:type="dxa"/>
            <w:vAlign w:val="center"/>
          </w:tcPr>
          <w:p w:rsidR="00250094" w:rsidRPr="00654232" w:rsidRDefault="00250094" w:rsidP="00E1553D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</w:rPr>
            </w:pPr>
            <w:r w:rsidRPr="00654232">
              <w:rPr>
                <w:rFonts w:ascii="华文仿宋" w:eastAsia="华文仿宋" w:hAnsi="华文仿宋" w:cs="Times New Roman"/>
                <w:b/>
              </w:rPr>
              <w:t>分值</w:t>
            </w:r>
          </w:p>
        </w:tc>
      </w:tr>
      <w:tr w:rsidR="00250094" w:rsidRPr="00654232" w:rsidTr="00E1553D">
        <w:tc>
          <w:tcPr>
            <w:tcW w:w="1255" w:type="dxa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教学理念</w:t>
            </w: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教学理念符合学科专业与课程要求，体现立德树人思想和“学生中心、产出导向、持续改进”的教育教学理念</w:t>
            </w:r>
            <w:r w:rsidRPr="00654232">
              <w:rPr>
                <w:rFonts w:ascii="华文仿宋" w:eastAsia="华文仿宋" w:hAnsi="华文仿宋" w:cs="Times New Roman" w:hint="eastAsia"/>
              </w:rPr>
              <w:t>。</w:t>
            </w:r>
          </w:p>
        </w:tc>
        <w:tc>
          <w:tcPr>
            <w:tcW w:w="1218" w:type="dxa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10分</w:t>
            </w:r>
          </w:p>
        </w:tc>
      </w:tr>
      <w:tr w:rsidR="00250094" w:rsidRPr="00654232" w:rsidTr="00E1553D">
        <w:tc>
          <w:tcPr>
            <w:tcW w:w="1255" w:type="dxa"/>
            <w:vMerge w:val="restart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教学内容</w:t>
            </w: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具备“金课”特征</w:t>
            </w:r>
            <w:r w:rsidRPr="00654232">
              <w:rPr>
                <w:rFonts w:ascii="华文仿宋" w:eastAsia="华文仿宋" w:hAnsi="华文仿宋" w:cs="Times New Roman" w:hint="eastAsia"/>
              </w:rPr>
              <w:t>：</w:t>
            </w:r>
            <w:r w:rsidRPr="00654232">
              <w:rPr>
                <w:rFonts w:ascii="华文仿宋" w:eastAsia="华文仿宋" w:hAnsi="华文仿宋" w:cs="Times New Roman"/>
              </w:rPr>
              <w:t>高阶性、创新性、挑战</w:t>
            </w:r>
            <w:r w:rsidRPr="00654232">
              <w:rPr>
                <w:rFonts w:ascii="华文仿宋" w:eastAsia="华文仿宋" w:hAnsi="华文仿宋" w:cs="Times New Roman" w:hint="eastAsia"/>
              </w:rPr>
              <w:t>性</w:t>
            </w:r>
            <w:r w:rsidRPr="00654232">
              <w:rPr>
                <w:rFonts w:ascii="华文仿宋" w:eastAsia="华文仿宋" w:hAnsi="华文仿宋" w:cs="Times New Roman"/>
              </w:rPr>
              <w:t>。教学内容有深度、广度，</w:t>
            </w:r>
            <w:r w:rsidRPr="00654232">
              <w:rPr>
                <w:rFonts w:ascii="华文仿宋" w:eastAsia="华文仿宋" w:hAnsi="华文仿宋" w:cs="Times New Roman" w:hint="eastAsia"/>
              </w:rPr>
              <w:t>既重视基础，又</w:t>
            </w:r>
            <w:r w:rsidRPr="00654232">
              <w:rPr>
                <w:rFonts w:ascii="华文仿宋" w:eastAsia="华文仿宋" w:hAnsi="华文仿宋" w:cs="Times New Roman"/>
              </w:rPr>
              <w:t>反映学科前沿，渗透专业思想，使用质量高的教学资源。</w:t>
            </w:r>
          </w:p>
        </w:tc>
        <w:tc>
          <w:tcPr>
            <w:tcW w:w="1218" w:type="dxa"/>
            <w:vMerge w:val="restart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40分</w:t>
            </w:r>
          </w:p>
        </w:tc>
      </w:tr>
      <w:tr w:rsidR="00250094" w:rsidRPr="00654232" w:rsidTr="00E1553D">
        <w:tc>
          <w:tcPr>
            <w:tcW w:w="1255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系统完整，符合认知规律；</w:t>
            </w:r>
            <w:r w:rsidRPr="00654232">
              <w:rPr>
                <w:rFonts w:ascii="华文仿宋" w:eastAsia="华文仿宋" w:hAnsi="华文仿宋" w:cs="Times New Roman"/>
              </w:rPr>
              <w:t>重点难点突出、逻辑合理、结构清晰。</w:t>
            </w:r>
          </w:p>
        </w:tc>
        <w:tc>
          <w:tcPr>
            <w:tcW w:w="1218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250094" w:rsidRPr="00654232" w:rsidTr="00E1553D">
        <w:tc>
          <w:tcPr>
            <w:tcW w:w="1255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体</w:t>
            </w:r>
            <w:r w:rsidRPr="00654232">
              <w:rPr>
                <w:rFonts w:ascii="华文仿宋" w:eastAsia="华文仿宋" w:hAnsi="华文仿宋" w:cs="Times New Roman"/>
              </w:rPr>
              <w:t>现课程思政目标，促进学生家国情怀、科学与人文精神的培养。</w:t>
            </w:r>
          </w:p>
        </w:tc>
        <w:tc>
          <w:tcPr>
            <w:tcW w:w="1218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250094" w:rsidRPr="00654232" w:rsidTr="00E1553D">
        <w:tc>
          <w:tcPr>
            <w:tcW w:w="1255" w:type="dxa"/>
            <w:vMerge w:val="restart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教学模式</w:t>
            </w: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体现教师主导、学生主体</w:t>
            </w:r>
            <w:r w:rsidRPr="00654232">
              <w:rPr>
                <w:rFonts w:ascii="华文仿宋" w:eastAsia="华文仿宋" w:hAnsi="华文仿宋" w:cs="Times New Roman" w:hint="eastAsia"/>
              </w:rPr>
              <w:t>的教学宗旨</w:t>
            </w:r>
            <w:r w:rsidRPr="00654232">
              <w:rPr>
                <w:rFonts w:ascii="华文仿宋" w:eastAsia="华文仿宋" w:hAnsi="华文仿宋" w:cs="Times New Roman"/>
              </w:rPr>
              <w:t>。</w:t>
            </w:r>
          </w:p>
        </w:tc>
        <w:tc>
          <w:tcPr>
            <w:tcW w:w="1218" w:type="dxa"/>
            <w:vMerge w:val="restart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20分</w:t>
            </w:r>
          </w:p>
        </w:tc>
      </w:tr>
      <w:tr w:rsidR="00250094" w:rsidRPr="00654232" w:rsidTr="00E1553D">
        <w:tc>
          <w:tcPr>
            <w:tcW w:w="1255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教学目标科学、明确，重视学生发展需要，课堂活动与教学目标具有</w:t>
            </w:r>
            <w:r w:rsidRPr="00654232">
              <w:rPr>
                <w:rFonts w:ascii="华文仿宋" w:eastAsia="华文仿宋" w:hAnsi="华文仿宋" w:cs="Times New Roman" w:hint="eastAsia"/>
              </w:rPr>
              <w:t>高度</w:t>
            </w:r>
            <w:r w:rsidRPr="00654232">
              <w:rPr>
                <w:rFonts w:ascii="华文仿宋" w:eastAsia="华文仿宋" w:hAnsi="华文仿宋" w:cs="Times New Roman"/>
              </w:rPr>
              <w:t>一致性。</w:t>
            </w:r>
          </w:p>
        </w:tc>
        <w:tc>
          <w:tcPr>
            <w:tcW w:w="1218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250094" w:rsidRPr="00654232" w:rsidTr="00E1553D">
        <w:tc>
          <w:tcPr>
            <w:tcW w:w="1255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教学组织有序，教学过程安排合理。创新教学方法与策略，调动学生积极性，师生互动</w:t>
            </w:r>
            <w:r w:rsidRPr="00654232">
              <w:rPr>
                <w:rFonts w:ascii="华文仿宋" w:eastAsia="华文仿宋" w:hAnsi="华文仿宋" w:cs="Times New Roman" w:hint="eastAsia"/>
              </w:rPr>
              <w:t>良好</w:t>
            </w:r>
            <w:r w:rsidRPr="00654232">
              <w:rPr>
                <w:rFonts w:ascii="华文仿宋" w:eastAsia="华文仿宋" w:hAnsi="华文仿宋" w:cs="Times New Roman"/>
              </w:rPr>
              <w:t>。</w:t>
            </w:r>
          </w:p>
        </w:tc>
        <w:tc>
          <w:tcPr>
            <w:tcW w:w="1218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250094" w:rsidRPr="00654232" w:rsidTr="00E1553D">
        <w:tc>
          <w:tcPr>
            <w:tcW w:w="1255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合理有效运用</w:t>
            </w:r>
            <w:r w:rsidRPr="00654232">
              <w:rPr>
                <w:rFonts w:ascii="华文仿宋" w:eastAsia="华文仿宋" w:hAnsi="华文仿宋" w:cs="Times New Roman" w:hint="eastAsia"/>
              </w:rPr>
              <w:t>辅助教学手段和</w:t>
            </w:r>
            <w:r w:rsidRPr="00654232">
              <w:rPr>
                <w:rFonts w:ascii="华文仿宋" w:eastAsia="华文仿宋" w:hAnsi="华文仿宋" w:cs="Times New Roman"/>
              </w:rPr>
              <w:t>现代信息技术，</w:t>
            </w:r>
            <w:r w:rsidRPr="00654232">
              <w:rPr>
                <w:rFonts w:ascii="华文仿宋" w:eastAsia="华文仿宋" w:hAnsi="华文仿宋" w:cs="Times New Roman" w:hint="eastAsia"/>
              </w:rPr>
              <w:t>合理使用板书与教具，合理应用专业外语，</w:t>
            </w:r>
            <w:r w:rsidRPr="00654232">
              <w:rPr>
                <w:rFonts w:ascii="华文仿宋" w:eastAsia="华文仿宋" w:hAnsi="华文仿宋" w:cs="Times New Roman"/>
              </w:rPr>
              <w:t>支撑教学创新。</w:t>
            </w:r>
          </w:p>
        </w:tc>
        <w:tc>
          <w:tcPr>
            <w:tcW w:w="1218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250094" w:rsidRPr="00654232" w:rsidTr="00E1553D">
        <w:tc>
          <w:tcPr>
            <w:tcW w:w="1255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考核评价的内容和方式创新</w:t>
            </w:r>
            <w:r w:rsidRPr="00654232">
              <w:rPr>
                <w:rFonts w:ascii="华文仿宋" w:eastAsia="华文仿宋" w:hAnsi="华文仿宋" w:cs="Times New Roman" w:hint="eastAsia"/>
              </w:rPr>
              <w:t>，促进学习过程</w:t>
            </w:r>
            <w:r w:rsidRPr="00654232">
              <w:rPr>
                <w:rFonts w:ascii="华文仿宋" w:eastAsia="华文仿宋" w:hAnsi="华文仿宋" w:cs="Times New Roman"/>
              </w:rPr>
              <w:t>。</w:t>
            </w:r>
          </w:p>
        </w:tc>
        <w:tc>
          <w:tcPr>
            <w:tcW w:w="1218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250094" w:rsidRPr="00654232" w:rsidTr="00E1553D">
        <w:tc>
          <w:tcPr>
            <w:tcW w:w="1255" w:type="dxa"/>
            <w:vMerge w:val="restart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教学效果</w:t>
            </w: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教师学识深厚，准备充分，</w:t>
            </w:r>
            <w:r w:rsidRPr="00654232">
              <w:rPr>
                <w:rFonts w:ascii="华文仿宋" w:eastAsia="华文仿宋" w:hAnsi="华文仿宋" w:cs="Times New Roman"/>
              </w:rPr>
              <w:t>课堂讲授富有吸引力，课堂气氛融洽，学生思维活跃，深度参与课堂。</w:t>
            </w:r>
          </w:p>
        </w:tc>
        <w:tc>
          <w:tcPr>
            <w:tcW w:w="1218" w:type="dxa"/>
            <w:vMerge w:val="restart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20分</w:t>
            </w:r>
          </w:p>
        </w:tc>
      </w:tr>
      <w:tr w:rsidR="00250094" w:rsidRPr="00654232" w:rsidTr="00E1553D">
        <w:tc>
          <w:tcPr>
            <w:tcW w:w="1255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体现</w:t>
            </w:r>
            <w:r w:rsidRPr="00654232">
              <w:rPr>
                <w:rFonts w:ascii="华文仿宋" w:eastAsia="华文仿宋" w:hAnsi="华文仿宋" w:cs="Times New Roman"/>
              </w:rPr>
              <w:t>学生</w:t>
            </w:r>
            <w:r w:rsidRPr="00654232">
              <w:rPr>
                <w:rFonts w:ascii="华文仿宋" w:eastAsia="华文仿宋" w:hAnsi="华文仿宋" w:cs="Times New Roman" w:hint="eastAsia"/>
              </w:rPr>
              <w:t>对</w:t>
            </w:r>
            <w:r w:rsidRPr="00654232">
              <w:rPr>
                <w:rFonts w:ascii="华文仿宋" w:eastAsia="华文仿宋" w:hAnsi="华文仿宋" w:cs="Times New Roman"/>
              </w:rPr>
              <w:t>知识、能力与素质全面发展</w:t>
            </w:r>
            <w:r w:rsidRPr="00654232">
              <w:rPr>
                <w:rFonts w:ascii="华文仿宋" w:eastAsia="华文仿宋" w:hAnsi="华文仿宋" w:cs="Times New Roman" w:hint="eastAsia"/>
              </w:rPr>
              <w:t>的要求</w:t>
            </w:r>
            <w:r w:rsidRPr="00654232">
              <w:rPr>
                <w:rFonts w:ascii="华文仿宋" w:eastAsia="华文仿宋" w:hAnsi="华文仿宋" w:cs="Times New Roman"/>
              </w:rPr>
              <w:t>，</w:t>
            </w:r>
            <w:r w:rsidRPr="00654232">
              <w:rPr>
                <w:rFonts w:ascii="华文仿宋" w:eastAsia="华文仿宋" w:hAnsi="华文仿宋" w:cs="Times New Roman" w:hint="eastAsia"/>
              </w:rPr>
              <w:t>能够</w:t>
            </w:r>
            <w:r w:rsidRPr="00654232">
              <w:rPr>
                <w:rFonts w:ascii="华文仿宋" w:eastAsia="华文仿宋" w:hAnsi="华文仿宋" w:cs="Times New Roman"/>
              </w:rPr>
              <w:t>有效激发学生的学习兴趣，</w:t>
            </w:r>
            <w:r w:rsidRPr="00654232">
              <w:rPr>
                <w:rFonts w:ascii="华文仿宋" w:eastAsia="华文仿宋" w:hAnsi="华文仿宋" w:cs="Times New Roman" w:hint="eastAsia"/>
              </w:rPr>
              <w:t>促进学生思考与提问，</w:t>
            </w:r>
            <w:r w:rsidRPr="00654232">
              <w:rPr>
                <w:rFonts w:ascii="华文仿宋" w:eastAsia="华文仿宋" w:hAnsi="华文仿宋" w:cs="Times New Roman"/>
              </w:rPr>
              <w:t>培养学生的自主学习能力。</w:t>
            </w:r>
          </w:p>
        </w:tc>
        <w:tc>
          <w:tcPr>
            <w:tcW w:w="1218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250094" w:rsidRPr="00654232" w:rsidTr="00E1553D">
        <w:tc>
          <w:tcPr>
            <w:tcW w:w="1255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教学风格突出</w:t>
            </w:r>
            <w:r w:rsidRPr="00654232">
              <w:rPr>
                <w:rFonts w:ascii="华文仿宋" w:eastAsia="华文仿宋" w:hAnsi="华文仿宋" w:cs="Times New Roman" w:hint="eastAsia"/>
              </w:rPr>
              <w:t>，</w:t>
            </w:r>
            <w:r w:rsidRPr="00654232">
              <w:rPr>
                <w:rFonts w:ascii="华文仿宋" w:eastAsia="华文仿宋" w:hAnsi="华文仿宋" w:cs="Times New Roman"/>
              </w:rPr>
              <w:t>教学模式新颖</w:t>
            </w:r>
            <w:r w:rsidRPr="00654232">
              <w:rPr>
                <w:rFonts w:ascii="华文仿宋" w:eastAsia="华文仿宋" w:hAnsi="华文仿宋" w:cs="Times New Roman" w:hint="eastAsia"/>
              </w:rPr>
              <w:t>，</w:t>
            </w:r>
            <w:r w:rsidRPr="00654232">
              <w:rPr>
                <w:rFonts w:ascii="华文仿宋" w:eastAsia="华文仿宋" w:hAnsi="华文仿宋" w:cs="Times New Roman"/>
              </w:rPr>
              <w:t>效果好，具有较大的借鉴和推广价值。</w:t>
            </w:r>
          </w:p>
        </w:tc>
        <w:tc>
          <w:tcPr>
            <w:tcW w:w="1218" w:type="dxa"/>
            <w:vMerge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</w:p>
        </w:tc>
      </w:tr>
      <w:tr w:rsidR="00250094" w:rsidRPr="00654232" w:rsidTr="00E1553D">
        <w:tc>
          <w:tcPr>
            <w:tcW w:w="1255" w:type="dxa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视频质量</w:t>
            </w: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0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教学视频清晰、流畅，能客观、真实</w:t>
            </w:r>
            <w:r w:rsidRPr="00654232">
              <w:rPr>
                <w:rFonts w:ascii="华文仿宋" w:eastAsia="华文仿宋" w:hAnsi="华文仿宋" w:cs="Times New Roman" w:hint="eastAsia"/>
              </w:rPr>
              <w:t>、全面</w:t>
            </w:r>
            <w:r w:rsidRPr="00654232">
              <w:rPr>
                <w:rFonts w:ascii="华文仿宋" w:eastAsia="华文仿宋" w:hAnsi="华文仿宋" w:cs="Times New Roman"/>
              </w:rPr>
              <w:t>反映教师和学生的教学过程常态。</w:t>
            </w:r>
          </w:p>
        </w:tc>
        <w:tc>
          <w:tcPr>
            <w:tcW w:w="1218" w:type="dxa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10分</w:t>
            </w:r>
          </w:p>
        </w:tc>
      </w:tr>
      <w:tr w:rsidR="00250094" w:rsidRPr="00654232" w:rsidTr="00E1553D">
        <w:tc>
          <w:tcPr>
            <w:tcW w:w="1255" w:type="dxa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总分</w:t>
            </w:r>
          </w:p>
        </w:tc>
        <w:tc>
          <w:tcPr>
            <w:tcW w:w="6383" w:type="dxa"/>
          </w:tcPr>
          <w:p w:rsidR="00250094" w:rsidRPr="00654232" w:rsidRDefault="00250094" w:rsidP="00E1553D">
            <w:pPr>
              <w:spacing w:line="460" w:lineRule="exac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1218" w:type="dxa"/>
            <w:vAlign w:val="center"/>
          </w:tcPr>
          <w:p w:rsidR="00250094" w:rsidRPr="00654232" w:rsidRDefault="00250094" w:rsidP="00E1553D">
            <w:pPr>
              <w:spacing w:line="46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100分</w:t>
            </w:r>
          </w:p>
        </w:tc>
      </w:tr>
    </w:tbl>
    <w:p w:rsidR="00250094" w:rsidRPr="00654232" w:rsidRDefault="00250094" w:rsidP="00250094">
      <w:pPr>
        <w:spacing w:afterLines="30" w:after="93"/>
        <w:rPr>
          <w:rFonts w:ascii="华文仿宋" w:eastAsia="华文仿宋" w:hAnsi="华文仿宋" w:cs="Times New Roman"/>
          <w:b/>
          <w:sz w:val="30"/>
          <w:szCs w:val="30"/>
        </w:rPr>
      </w:pPr>
      <w:r w:rsidRPr="00654232">
        <w:rPr>
          <w:rFonts w:ascii="华文仿宋" w:eastAsia="华文仿宋" w:hAnsi="华文仿宋" w:cs="Times New Roman"/>
          <w:b/>
          <w:sz w:val="30"/>
          <w:szCs w:val="30"/>
        </w:rPr>
        <w:br w:type="page"/>
      </w:r>
      <w:r w:rsidRPr="00654232">
        <w:rPr>
          <w:rFonts w:ascii="华文仿宋" w:eastAsia="华文仿宋" w:hAnsi="华文仿宋" w:cs="Times New Roman"/>
          <w:b/>
          <w:sz w:val="30"/>
          <w:szCs w:val="30"/>
        </w:rPr>
        <w:lastRenderedPageBreak/>
        <w:t>二、</w:t>
      </w:r>
      <w:r w:rsidRPr="00654232">
        <w:rPr>
          <w:rFonts w:ascii="华文仿宋" w:eastAsia="华文仿宋" w:hAnsi="华文仿宋" w:cs="Times New Roman" w:hint="eastAsia"/>
          <w:b/>
          <w:sz w:val="30"/>
          <w:szCs w:val="30"/>
        </w:rPr>
        <w:t>申报书等材料</w:t>
      </w:r>
      <w:r w:rsidRPr="00654232">
        <w:rPr>
          <w:rFonts w:ascii="华文仿宋" w:eastAsia="华文仿宋" w:hAnsi="华文仿宋" w:cs="Times New Roman"/>
          <w:b/>
          <w:sz w:val="30"/>
          <w:szCs w:val="30"/>
        </w:rPr>
        <w:t>评分表（占比为30%）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6013"/>
        <w:gridCol w:w="885"/>
      </w:tblGrid>
      <w:tr w:rsidR="00250094" w:rsidRPr="00654232" w:rsidTr="00E1553D">
        <w:tc>
          <w:tcPr>
            <w:tcW w:w="1483" w:type="dxa"/>
            <w:vAlign w:val="center"/>
          </w:tcPr>
          <w:p w:rsidR="00250094" w:rsidRPr="00654232" w:rsidRDefault="00250094" w:rsidP="00E1553D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</w:rPr>
            </w:pPr>
            <w:r w:rsidRPr="00654232">
              <w:rPr>
                <w:rFonts w:ascii="华文仿宋" w:eastAsia="华文仿宋" w:hAnsi="华文仿宋" w:cs="Times New Roman"/>
                <w:b/>
              </w:rPr>
              <w:t>评价维度</w:t>
            </w:r>
          </w:p>
        </w:tc>
        <w:tc>
          <w:tcPr>
            <w:tcW w:w="6460" w:type="dxa"/>
            <w:vAlign w:val="center"/>
          </w:tcPr>
          <w:p w:rsidR="00250094" w:rsidRPr="00654232" w:rsidRDefault="00250094" w:rsidP="00E1553D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</w:rPr>
            </w:pPr>
            <w:r w:rsidRPr="00654232">
              <w:rPr>
                <w:rFonts w:ascii="华文仿宋" w:eastAsia="华文仿宋" w:hAnsi="华文仿宋" w:cs="Times New Roman"/>
                <w:b/>
              </w:rPr>
              <w:t>评价要点</w:t>
            </w:r>
          </w:p>
        </w:tc>
        <w:tc>
          <w:tcPr>
            <w:tcW w:w="913" w:type="dxa"/>
            <w:vAlign w:val="center"/>
          </w:tcPr>
          <w:p w:rsidR="00250094" w:rsidRPr="00654232" w:rsidRDefault="00250094" w:rsidP="00E1553D">
            <w:pPr>
              <w:spacing w:line="360" w:lineRule="exact"/>
              <w:jc w:val="center"/>
              <w:rPr>
                <w:rFonts w:ascii="华文仿宋" w:eastAsia="华文仿宋" w:hAnsi="华文仿宋" w:cs="Times New Roman"/>
                <w:b/>
              </w:rPr>
            </w:pPr>
            <w:r w:rsidRPr="00654232">
              <w:rPr>
                <w:rFonts w:ascii="华文仿宋" w:eastAsia="华文仿宋" w:hAnsi="华文仿宋" w:cs="Times New Roman"/>
                <w:b/>
              </w:rPr>
              <w:t>分值</w:t>
            </w:r>
          </w:p>
        </w:tc>
      </w:tr>
      <w:tr w:rsidR="00250094" w:rsidRPr="00654232" w:rsidTr="00E1553D">
        <w:trPr>
          <w:trHeight w:val="850"/>
        </w:trPr>
        <w:tc>
          <w:tcPr>
            <w:tcW w:w="1483" w:type="dxa"/>
            <w:vAlign w:val="center"/>
          </w:tcPr>
          <w:p w:rsidR="00250094" w:rsidRPr="00654232" w:rsidRDefault="00250094" w:rsidP="00E1553D">
            <w:pPr>
              <w:spacing w:line="32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教学目标及学情分析</w:t>
            </w:r>
          </w:p>
        </w:tc>
        <w:tc>
          <w:tcPr>
            <w:tcW w:w="6460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突出教学目标的高阶性、创新性、挑战度，强调课程思政目标与学科教学目标的创新结合，</w:t>
            </w:r>
            <w:r w:rsidRPr="00654232">
              <w:rPr>
                <w:rFonts w:ascii="华文仿宋" w:eastAsia="华文仿宋" w:hAnsi="华文仿宋" w:cs="Times New Roman"/>
              </w:rPr>
              <w:t>促进学生家国情怀、科学与人文精神的培养。</w:t>
            </w:r>
          </w:p>
        </w:tc>
        <w:tc>
          <w:tcPr>
            <w:tcW w:w="913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25分</w:t>
            </w:r>
          </w:p>
        </w:tc>
      </w:tr>
      <w:tr w:rsidR="00250094" w:rsidRPr="00654232" w:rsidTr="00E1553D">
        <w:trPr>
          <w:trHeight w:val="800"/>
        </w:trPr>
        <w:tc>
          <w:tcPr>
            <w:tcW w:w="1483" w:type="dxa"/>
            <w:vAlign w:val="center"/>
          </w:tcPr>
          <w:p w:rsidR="00250094" w:rsidRPr="00654232" w:rsidRDefault="00250094" w:rsidP="00E1553D">
            <w:pPr>
              <w:spacing w:line="32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教学创新理念及思路</w:t>
            </w:r>
          </w:p>
        </w:tc>
        <w:tc>
          <w:tcPr>
            <w:tcW w:w="6460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强调</w:t>
            </w:r>
            <w:r w:rsidRPr="00654232">
              <w:rPr>
                <w:rFonts w:ascii="华文仿宋" w:eastAsia="华文仿宋" w:hAnsi="华文仿宋" w:cs="Times New Roman"/>
              </w:rPr>
              <w:t>体现以学生发展为中心</w:t>
            </w:r>
            <w:r w:rsidRPr="00654232">
              <w:rPr>
                <w:rFonts w:ascii="华文仿宋" w:eastAsia="华文仿宋" w:hAnsi="华文仿宋" w:cs="Times New Roman" w:hint="eastAsia"/>
              </w:rPr>
              <w:t>、以学生能力培养为目标的教学理念，</w:t>
            </w:r>
            <w:r w:rsidRPr="00654232">
              <w:rPr>
                <w:rFonts w:ascii="华文仿宋" w:eastAsia="华文仿宋" w:hAnsi="华文仿宋" w:cs="Times New Roman"/>
              </w:rPr>
              <w:t>对教学内容、活动、评价、方法等教学要素分析全面、透彻，</w:t>
            </w:r>
            <w:r w:rsidRPr="00654232">
              <w:rPr>
                <w:rFonts w:ascii="华文仿宋" w:eastAsia="华文仿宋" w:hAnsi="华文仿宋" w:cs="Times New Roman" w:hint="eastAsia"/>
              </w:rPr>
              <w:t>与教学目标匹配度高，能够</w:t>
            </w:r>
            <w:r w:rsidRPr="00654232">
              <w:rPr>
                <w:rFonts w:ascii="华文仿宋" w:eastAsia="华文仿宋" w:hAnsi="华文仿宋" w:cs="Times New Roman"/>
              </w:rPr>
              <w:t>凸显课程教学创新点。</w:t>
            </w:r>
          </w:p>
        </w:tc>
        <w:tc>
          <w:tcPr>
            <w:tcW w:w="913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30分</w:t>
            </w:r>
          </w:p>
        </w:tc>
      </w:tr>
      <w:tr w:rsidR="00250094" w:rsidRPr="00654232" w:rsidTr="00E1553D">
        <w:trPr>
          <w:trHeight w:val="830"/>
        </w:trPr>
        <w:tc>
          <w:tcPr>
            <w:tcW w:w="1483" w:type="dxa"/>
            <w:vAlign w:val="center"/>
          </w:tcPr>
          <w:p w:rsidR="00250094" w:rsidRPr="00654232" w:rsidRDefault="00250094" w:rsidP="00E1553D">
            <w:pPr>
              <w:spacing w:line="32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教学创新方法及途径</w:t>
            </w:r>
          </w:p>
        </w:tc>
        <w:tc>
          <w:tcPr>
            <w:tcW w:w="6460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能够把握新时代下学生学习特点</w:t>
            </w:r>
            <w:r w:rsidRPr="00654232">
              <w:rPr>
                <w:rFonts w:ascii="华文仿宋" w:eastAsia="华文仿宋" w:hAnsi="华文仿宋" w:cs="Times New Roman" w:hint="eastAsia"/>
              </w:rPr>
              <w:t>，凸显多种教学方法在学科教学中的创新实践，合理选择并</w:t>
            </w:r>
            <w:r w:rsidRPr="00654232">
              <w:rPr>
                <w:rFonts w:ascii="华文仿宋" w:eastAsia="华文仿宋" w:hAnsi="华文仿宋" w:cs="Times New Roman"/>
              </w:rPr>
              <w:t>充分利用现代信息技术手段开展课程教学活动和学习评价。</w:t>
            </w:r>
          </w:p>
        </w:tc>
        <w:tc>
          <w:tcPr>
            <w:tcW w:w="913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25分</w:t>
            </w:r>
          </w:p>
        </w:tc>
      </w:tr>
      <w:tr w:rsidR="00250094" w:rsidRPr="00654232" w:rsidTr="00E1553D">
        <w:trPr>
          <w:trHeight w:val="820"/>
        </w:trPr>
        <w:tc>
          <w:tcPr>
            <w:tcW w:w="1483" w:type="dxa"/>
            <w:vAlign w:val="center"/>
          </w:tcPr>
          <w:p w:rsidR="00250094" w:rsidRPr="00654232" w:rsidRDefault="00250094" w:rsidP="00E1553D">
            <w:pPr>
              <w:spacing w:line="320" w:lineRule="exact"/>
              <w:jc w:val="center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 w:hint="eastAsia"/>
              </w:rPr>
              <w:t>教学创新效果及成果</w:t>
            </w:r>
          </w:p>
        </w:tc>
        <w:tc>
          <w:tcPr>
            <w:tcW w:w="6460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能够对</w:t>
            </w:r>
            <w:r w:rsidRPr="00654232">
              <w:rPr>
                <w:rFonts w:ascii="华文仿宋" w:eastAsia="华文仿宋" w:hAnsi="华文仿宋" w:cs="Times New Roman" w:hint="eastAsia"/>
              </w:rPr>
              <w:t>课程教学的</w:t>
            </w:r>
            <w:r w:rsidRPr="00654232">
              <w:rPr>
                <w:rFonts w:ascii="华文仿宋" w:eastAsia="华文仿宋" w:hAnsi="华文仿宋" w:cs="Times New Roman"/>
              </w:rPr>
              <w:t>创新实践成效开展基于证据的有效分析与总结，形成具有较强辐射推广价值的教学新方法、新模式。</w:t>
            </w:r>
          </w:p>
        </w:tc>
        <w:tc>
          <w:tcPr>
            <w:tcW w:w="913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</w:rPr>
            </w:pPr>
            <w:r w:rsidRPr="00654232">
              <w:rPr>
                <w:rFonts w:ascii="华文仿宋" w:eastAsia="华文仿宋" w:hAnsi="华文仿宋" w:cs="Times New Roman"/>
              </w:rPr>
              <w:t>20分</w:t>
            </w:r>
          </w:p>
        </w:tc>
      </w:tr>
      <w:tr w:rsidR="00250094" w:rsidRPr="00654232" w:rsidTr="00E1553D">
        <w:trPr>
          <w:trHeight w:val="329"/>
        </w:trPr>
        <w:tc>
          <w:tcPr>
            <w:tcW w:w="1483" w:type="dxa"/>
            <w:vAlign w:val="center"/>
          </w:tcPr>
          <w:p w:rsidR="00250094" w:rsidRPr="00654232" w:rsidRDefault="00250094" w:rsidP="00E1553D">
            <w:pPr>
              <w:spacing w:line="320" w:lineRule="exact"/>
              <w:jc w:val="center"/>
              <w:rPr>
                <w:rFonts w:ascii="华文仿宋" w:eastAsia="华文仿宋" w:hAnsi="华文仿宋" w:cs="Times New Roman"/>
                <w:b/>
              </w:rPr>
            </w:pPr>
            <w:r w:rsidRPr="00654232">
              <w:rPr>
                <w:rFonts w:ascii="华文仿宋" w:eastAsia="华文仿宋" w:hAnsi="华文仿宋" w:cs="Times New Roman"/>
              </w:rPr>
              <w:t>总分</w:t>
            </w:r>
          </w:p>
        </w:tc>
        <w:tc>
          <w:tcPr>
            <w:tcW w:w="6460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</w:rPr>
            </w:pPr>
          </w:p>
        </w:tc>
        <w:tc>
          <w:tcPr>
            <w:tcW w:w="913" w:type="dxa"/>
            <w:vAlign w:val="center"/>
          </w:tcPr>
          <w:p w:rsidR="00250094" w:rsidRPr="00654232" w:rsidRDefault="00250094" w:rsidP="00E1553D">
            <w:pPr>
              <w:spacing w:line="320" w:lineRule="exact"/>
              <w:rPr>
                <w:rFonts w:ascii="华文仿宋" w:eastAsia="华文仿宋" w:hAnsi="华文仿宋" w:cs="Times New Roman"/>
                <w:b/>
              </w:rPr>
            </w:pPr>
            <w:r w:rsidRPr="00654232">
              <w:rPr>
                <w:rFonts w:ascii="华文仿宋" w:eastAsia="华文仿宋" w:hAnsi="华文仿宋" w:cs="Times New Roman"/>
              </w:rPr>
              <w:t>100分</w:t>
            </w:r>
          </w:p>
        </w:tc>
      </w:tr>
    </w:tbl>
    <w:p w:rsidR="00250094" w:rsidRPr="00FA051F" w:rsidRDefault="00250094" w:rsidP="00250094">
      <w:pPr>
        <w:adjustRightInd w:val="0"/>
        <w:rPr>
          <w:rFonts w:ascii="华文仿宋" w:eastAsia="华文仿宋" w:hAnsi="华文仿宋" w:cs="Times New Roman"/>
          <w:b/>
          <w:bCs/>
        </w:rPr>
      </w:pPr>
      <w:r w:rsidRPr="00654232">
        <w:rPr>
          <w:rFonts w:ascii="华文仿宋" w:eastAsia="华文仿宋" w:hAnsi="华文仿宋" w:cs="Times New Roman"/>
        </w:rPr>
        <w:t>备注：文风严谨，表述流畅，严格遵守学术规范，不存在任何知识产权争议</w:t>
      </w:r>
      <w:bookmarkStart w:id="0" w:name="_GoBack"/>
      <w:bookmarkEnd w:id="0"/>
    </w:p>
    <w:p w:rsidR="0084040F" w:rsidRPr="00250094" w:rsidRDefault="0084040F"/>
    <w:sectPr w:rsidR="0084040F" w:rsidRPr="00250094" w:rsidSect="0025009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CA1" w:rsidRDefault="00D20CA1" w:rsidP="00250094">
      <w:r>
        <w:separator/>
      </w:r>
    </w:p>
  </w:endnote>
  <w:endnote w:type="continuationSeparator" w:id="0">
    <w:p w:rsidR="00D20CA1" w:rsidRDefault="00D20CA1" w:rsidP="0025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CA1" w:rsidRDefault="00D20CA1" w:rsidP="00250094">
      <w:r>
        <w:separator/>
      </w:r>
    </w:p>
  </w:footnote>
  <w:footnote w:type="continuationSeparator" w:id="0">
    <w:p w:rsidR="00D20CA1" w:rsidRDefault="00D20CA1" w:rsidP="0025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38"/>
    <w:rsid w:val="00157444"/>
    <w:rsid w:val="00250094"/>
    <w:rsid w:val="00654232"/>
    <w:rsid w:val="0084040F"/>
    <w:rsid w:val="00D20CA1"/>
    <w:rsid w:val="00F0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74D85-99E4-4BA9-99CD-BE1ACCA3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9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09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0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09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2020-12-11T00:36:00Z</dcterms:created>
  <dcterms:modified xsi:type="dcterms:W3CDTF">2020-12-11T06:46:00Z</dcterms:modified>
</cp:coreProperties>
</file>