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300" w:after="300"/>
        <w:jc w:val="center"/>
        <w:outlineLvl w:val="2"/>
        <w:rPr>
          <w:rFonts w:hint="eastAsia" w:ascii="宋体" w:hAnsi="宋体" w:eastAsia="宋体" w:cs="宋体"/>
          <w:b/>
          <w:bCs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444444"/>
          <w:kern w:val="0"/>
          <w:sz w:val="28"/>
          <w:szCs w:val="28"/>
          <w:highlight w:val="none"/>
        </w:rPr>
        <w:t>美国天普大学一学年项目</w:t>
      </w:r>
    </w:p>
    <w:p>
      <w:pPr>
        <w:widowControl/>
        <w:shd w:val="clear" w:color="auto" w:fill="FFFFFF"/>
        <w:jc w:val="center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</w:rPr>
        <w:instrText xml:space="preserve"> HYPERLINK "http://www.temple.edu/" </w:instrTex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separate"/>
      </w:r>
      <w:r>
        <w:rPr>
          <w:rFonts w:hint="eastAsia" w:ascii="宋体" w:hAnsi="宋体" w:eastAsia="宋体" w:cs="宋体"/>
          <w:color w:val="0000FF"/>
          <w:kern w:val="0"/>
          <w:sz w:val="28"/>
          <w:szCs w:val="28"/>
          <w:highlight w:val="none"/>
        </w:rPr>
        <w:t>www.temple.edu</w:t>
      </w:r>
      <w:r>
        <w:rPr>
          <w:rFonts w:hint="eastAsia" w:ascii="宋体" w:hAnsi="宋体" w:eastAsia="宋体" w:cs="宋体"/>
          <w:color w:val="0000FF"/>
          <w:kern w:val="0"/>
          <w:sz w:val="28"/>
          <w:szCs w:val="28"/>
          <w:highlight w:val="none"/>
        </w:rPr>
        <w:fldChar w:fldCharType="end"/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 </w:t>
      </w:r>
    </w:p>
    <w:p>
      <w:pPr>
        <w:widowControl/>
        <w:shd w:val="clear" w:color="auto" w:fill="FFFFFF"/>
        <w:ind w:firstLine="48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天普大学创立于1884年，至今已有超过百年的历史，是一所公立综合性研究型大学。该校位于美国东岸宾夕法尼亚州的费城，是美国第27大高等学府，亦为美国国内顶尖的职业教育中心之一，共有学生39,000名，国际生1500名，历届至今共有275,000名毕业生，其中约7,300名来自全球162个国家和地区。 </w:t>
      </w:r>
    </w:p>
    <w:p>
      <w:pPr>
        <w:widowControl/>
        <w:shd w:val="clear" w:color="auto" w:fill="FFFFFF"/>
        <w:ind w:firstLine="48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天普大学有五个校区，遍布全费城，一所校区在州府哈里斯堡。天普大学最特殊的一点即是在美国本土之外，另有两个海外校区。一在意大利的罗马，一在日本的东京。天普大学在费城拥有超过60栋校园建筑，拥有全美最大的校园计算机中心，还有设备良好的运动场，篮球场，健身馆和游泳池等设备。 </w:t>
      </w:r>
    </w:p>
    <w:p>
      <w:pPr>
        <w:widowControl/>
        <w:shd w:val="clear" w:color="auto" w:fill="FFFFFF"/>
        <w:ind w:firstLine="48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该校有商学院、法学院、医学院、药剂学院、牙医学院、继续教育学院等十七所学院。本科开设专业有：会计、精算学、非洲裔研究、美洲/美国研究、人类学、建筑学、艺术史、艺术鉴赏与艺术品保养、艺术师范教育、亚洲文明研究、生物化学、生物学/生物科学等。研究生开设专业有：会计及财务、适应性理疗、牙科及口腔科学、应用数学、艺术、多语种教育、临床实验科学/医疗技术、临床心理学等。 </w:t>
      </w:r>
    </w:p>
    <w:p>
      <w:pPr>
        <w:widowControl/>
        <w:shd w:val="clear" w:color="auto" w:fill="FFFFFF"/>
        <w:ind w:firstLine="48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US News发布的2016年全美最佳商学院排名中天普大学商学院排名为第41名，商科类专业本科排名为第55名，风险管理与保险类专业本科排名为第6名，国际商务专业本科排名为第9名，信息系统管理专业本科排名为第17名，信息系统管理专业研究生排名为第22名，信息技术管理专业研究生排名为第25名，商科本科教育排名全美55名，福克斯商学院排名全美52名，发展迅速。 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一、本科生长期交换项目 </w:t>
      </w:r>
    </w:p>
    <w:p>
      <w:pPr>
        <w:widowControl/>
        <w:shd w:val="clear" w:color="auto" w:fill="FAFCFF"/>
        <w:ind w:firstLine="64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1、报名条件 </w:t>
      </w:r>
    </w:p>
    <w:p>
      <w:pPr>
        <w:widowControl/>
        <w:shd w:val="clear" w:color="auto" w:fill="FAFCFF"/>
        <w:ind w:firstLine="42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全校范围内在读的本科生，大二学生为主，英语良好，身体健康，品学兼优 </w:t>
      </w:r>
    </w:p>
    <w:p>
      <w:pPr>
        <w:widowControl/>
        <w:shd w:val="clear" w:color="auto" w:fill="FFFFFF"/>
        <w:ind w:firstLine="56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2、费用 </w:t>
      </w:r>
    </w:p>
    <w:tbl>
      <w:tblPr>
        <w:tblStyle w:val="3"/>
        <w:tblW w:w="6644" w:type="dxa"/>
        <w:jc w:val="center"/>
        <w:tblCellSpacing w:w="1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1"/>
        <w:gridCol w:w="455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主要类别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 </w:t>
            </w:r>
          </w:p>
        </w:tc>
        <w:tc>
          <w:tcPr>
            <w:tcW w:w="4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预估费用（美元/每学期）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学    费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 </w:t>
            </w:r>
          </w:p>
        </w:tc>
        <w:tc>
          <w:tcPr>
            <w:tcW w:w="4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13764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国际学生费用</w:t>
            </w:r>
          </w:p>
        </w:tc>
        <w:tc>
          <w:tcPr>
            <w:tcW w:w="4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185.04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住 宿 费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 </w:t>
            </w:r>
          </w:p>
        </w:tc>
        <w:tc>
          <w:tcPr>
            <w:tcW w:w="4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5000-6000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餐    费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 </w:t>
            </w:r>
          </w:p>
        </w:tc>
        <w:tc>
          <w:tcPr>
            <w:tcW w:w="4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1500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20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保 险 费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 </w:t>
            </w:r>
          </w:p>
        </w:tc>
        <w:tc>
          <w:tcPr>
            <w:tcW w:w="4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972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 </w:t>
            </w:r>
          </w:p>
        </w:tc>
      </w:tr>
    </w:tbl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注：关于学费，交换学生在天普大学进行为期两个学期的交流学习，期间需向派出院校支付学费以保留学籍；鉴于天普大学与我校是友好院校，交换学生仅需向天普大学交纳第一学期学费。</w: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 3、入学要求    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①　托福79分或雅思6.0 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②　需在我校完成2年的学习 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③　学术建议标准：GPA 3.00/4.00 或以上(80% or 3.5/4.5)  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④　在天普大学学习期间，GPA须达到2.0 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 4、课程链接</w: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  课程选项: 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</w:rPr>
        <w:instrText xml:space="preserve"> HYPERLINK "http://www.temple.edu/courses" </w:instrTex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separate"/>
      </w:r>
      <w:r>
        <w:rPr>
          <w:rFonts w:hint="eastAsia" w:ascii="宋体" w:hAnsi="宋体" w:eastAsia="宋体" w:cs="宋体"/>
          <w:color w:val="0000FF"/>
          <w:kern w:val="0"/>
          <w:sz w:val="28"/>
          <w:szCs w:val="28"/>
          <w:highlight w:val="none"/>
        </w:rPr>
        <w:t>www.temple.edu/courses </w:t>
      </w:r>
      <w:r>
        <w:rPr>
          <w:rFonts w:hint="eastAsia" w:ascii="宋体" w:hAnsi="宋体" w:eastAsia="宋体" w:cs="宋体"/>
          <w:color w:val="0000FF"/>
          <w:kern w:val="0"/>
          <w:sz w:val="28"/>
          <w:szCs w:val="28"/>
          <w:highlight w:val="none"/>
        </w:rPr>
        <w:fldChar w:fldCharType="end"/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  本科生公告栏: 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</w:rPr>
        <w:instrText xml:space="preserve"> HYPERLINK "http://www.temple.edu/bulletin/" </w:instrTex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separate"/>
      </w:r>
      <w:r>
        <w:rPr>
          <w:rFonts w:hint="eastAsia" w:ascii="宋体" w:hAnsi="宋体" w:eastAsia="宋体" w:cs="宋体"/>
          <w:color w:val="0000FF"/>
          <w:kern w:val="0"/>
          <w:sz w:val="28"/>
          <w:szCs w:val="28"/>
          <w:highlight w:val="none"/>
        </w:rPr>
        <w:t>www.temple.edu/bulletin</w:t>
      </w:r>
      <w:r>
        <w:rPr>
          <w:rFonts w:hint="eastAsia" w:ascii="宋体" w:hAnsi="宋体" w:eastAsia="宋体" w:cs="宋体"/>
          <w:color w:val="0000FF"/>
          <w:kern w:val="0"/>
          <w:sz w:val="28"/>
          <w:szCs w:val="28"/>
          <w:highlight w:val="none"/>
        </w:rPr>
        <w:fldChar w:fldCharType="end"/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  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 5、住宿参考 </w:t>
      </w:r>
    </w:p>
    <w:p>
      <w:pPr>
        <w:widowControl/>
        <w:shd w:val="clear" w:color="auto" w:fill="FFFFFF"/>
        <w:ind w:firstLine="840" w:firstLineChars="3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校内住宿:  </w:t>
      </w:r>
    </w:p>
    <w:p>
      <w:pPr>
        <w:widowControl/>
        <w:shd w:val="clear" w:color="auto" w:fill="FFFFFF"/>
        <w:ind w:firstLine="840" w:firstLineChars="3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</w:rPr>
        <w:instrText xml:space="preserve"> HYPERLINK "http://www.temple.edu/housing" </w:instrTex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separate"/>
      </w:r>
      <w:r>
        <w:rPr>
          <w:rFonts w:hint="eastAsia" w:ascii="宋体" w:hAnsi="宋体" w:eastAsia="宋体" w:cs="宋体"/>
          <w:color w:val="0000FF"/>
          <w:kern w:val="0"/>
          <w:sz w:val="28"/>
          <w:szCs w:val="28"/>
          <w:highlight w:val="none"/>
        </w:rPr>
        <w:t>www.temple.edu/housing</w:t>
      </w:r>
      <w:r>
        <w:rPr>
          <w:rFonts w:hint="eastAsia" w:ascii="宋体" w:hAnsi="宋体" w:eastAsia="宋体" w:cs="宋体"/>
          <w:color w:val="0000FF"/>
          <w:kern w:val="0"/>
          <w:sz w:val="28"/>
          <w:szCs w:val="28"/>
          <w:highlight w:val="none"/>
        </w:rPr>
        <w:fldChar w:fldCharType="end"/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  </w:t>
      </w:r>
    </w:p>
    <w:p>
      <w:pPr>
        <w:widowControl/>
        <w:shd w:val="clear" w:color="auto" w:fill="FFFFFF"/>
        <w:ind w:firstLine="840" w:firstLineChars="3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校外住宿： </w:t>
      </w:r>
    </w:p>
    <w:p>
      <w:pPr>
        <w:widowControl/>
        <w:shd w:val="clear" w:color="auto" w:fill="FFFFFF"/>
        <w:ind w:firstLine="567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highlight w:val="none"/>
        </w:rPr>
        <w:instrText xml:space="preserve"> HYPERLINK "http://www.temple.edu/provost/international/gp/housing/offcampus-options.html" </w:instrText>
      </w:r>
      <w:r>
        <w:rPr>
          <w:rFonts w:hint="eastAsia" w:ascii="宋体" w:hAnsi="宋体" w:eastAsia="宋体" w:cs="宋体"/>
          <w:sz w:val="28"/>
          <w:szCs w:val="28"/>
          <w:highlight w:val="none"/>
        </w:rPr>
        <w:fldChar w:fldCharType="separate"/>
      </w:r>
      <w:r>
        <w:rPr>
          <w:rFonts w:hint="eastAsia" w:ascii="宋体" w:hAnsi="宋体" w:eastAsia="宋体" w:cs="宋体"/>
          <w:color w:val="0000FF"/>
          <w:kern w:val="0"/>
          <w:sz w:val="28"/>
          <w:szCs w:val="28"/>
          <w:highlight w:val="none"/>
        </w:rPr>
        <w:t>www.temple.edu/provost/international/gp/housing/offcampus-options.html</w:t>
      </w:r>
      <w:r>
        <w:rPr>
          <w:rFonts w:hint="eastAsia" w:ascii="宋体" w:hAnsi="宋体" w:eastAsia="宋体" w:cs="宋体"/>
          <w:color w:val="0000FF"/>
          <w:kern w:val="0"/>
          <w:sz w:val="28"/>
          <w:szCs w:val="28"/>
          <w:highlight w:val="none"/>
        </w:rPr>
        <w:fldChar w:fldCharType="end"/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 6、申请材料须知    </w:t>
      </w:r>
    </w:p>
    <w:p>
      <w:pPr>
        <w:widowControl/>
        <w:shd w:val="clear" w:color="auto" w:fill="FFFFFF"/>
        <w:ind w:left="420" w:firstLine="4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①　CUEB申请表 </w:t>
      </w:r>
    </w:p>
    <w:p>
      <w:pPr>
        <w:widowControl/>
        <w:shd w:val="clear" w:color="auto" w:fill="FFFFFF"/>
        <w:ind w:left="420" w:firstLine="4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( hzjl.cueb.edu.cn/article/info-45.html)</w:t>
      </w:r>
    </w:p>
    <w:p>
      <w:pPr>
        <w:widowControl/>
        <w:shd w:val="clear" w:color="auto" w:fill="FFFFFF"/>
        <w:ind w:left="420" w:firstLine="4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②　CUEB协议书（入选后提供） </w:t>
      </w:r>
    </w:p>
    <w:p>
      <w:pPr>
        <w:widowControl/>
        <w:shd w:val="clear" w:color="auto" w:fill="FFFFFF"/>
        <w:ind w:left="420" w:firstLine="4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③　项目申请表 </w:t>
      </w:r>
    </w:p>
    <w:p>
      <w:pPr>
        <w:widowControl/>
        <w:shd w:val="clear" w:color="auto" w:fill="FFFFFF"/>
        <w:ind w:left="420" w:firstLine="4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④　英文版个人陈述（250-500字） </w:t>
      </w:r>
    </w:p>
    <w:p>
      <w:pPr>
        <w:widowControl/>
        <w:shd w:val="clear" w:color="auto" w:fill="FFFFFF"/>
        <w:ind w:left="420" w:firstLine="4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⑤　英文成绩单（加盖学院及教务处有效印章） </w:t>
      </w:r>
    </w:p>
    <w:p>
      <w:pPr>
        <w:widowControl/>
        <w:shd w:val="clear" w:color="auto" w:fill="FFFFFF"/>
        <w:ind w:left="420" w:firstLine="4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⑥　托福、雅思成绩 </w:t>
      </w:r>
    </w:p>
    <w:p>
      <w:pPr>
        <w:widowControl/>
        <w:shd w:val="clear" w:color="auto" w:fill="FFFFFF"/>
        <w:ind w:left="420" w:firstLine="4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⑦　个人学习计划（须由本专业老师签字） </w:t>
      </w:r>
    </w:p>
    <w:p>
      <w:pPr>
        <w:widowControl/>
        <w:shd w:val="clear" w:color="auto" w:fill="FFFFFF"/>
        <w:ind w:left="420" w:firstLine="4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⑧　当前所学课程明细 </w:t>
      </w:r>
    </w:p>
    <w:p>
      <w:pPr>
        <w:widowControl/>
        <w:shd w:val="clear" w:color="auto" w:fill="FFFFFF"/>
        <w:ind w:left="420" w:firstLine="4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⑨　I-20申请表 </w:t>
      </w:r>
    </w:p>
    <w:p>
      <w:pPr>
        <w:widowControl/>
        <w:shd w:val="clear" w:color="auto" w:fill="FFFFFF"/>
        <w:ind w:left="420" w:firstLine="4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⑩　护照信息页复印件 </w:t>
      </w:r>
    </w:p>
    <w:p>
      <w:pPr>
        <w:widowControl/>
        <w:shd w:val="clear" w:color="auto" w:fill="FFFFFF"/>
        <w:ind w:left="420" w:firstLine="40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instrText xml:space="preserve"> </w:instrTex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instrText xml:space="preserve">eq \o\ac(</w:instrText>
      </w:r>
      <w:r>
        <w:rPr>
          <w:rFonts w:hint="eastAsia" w:ascii="宋体" w:hAnsi="宋体" w:eastAsia="宋体" w:cs="宋体"/>
          <w:color w:val="444444"/>
          <w:kern w:val="0"/>
          <w:position w:val="-5"/>
          <w:sz w:val="42"/>
          <w:szCs w:val="28"/>
          <w:highlight w:val="none"/>
        </w:rPr>
        <w:instrText xml:space="preserve">○</w:instrText>
      </w:r>
      <w:r>
        <w:rPr>
          <w:rFonts w:hint="eastAsia" w:ascii="宋体" w:hAnsi="宋体" w:eastAsia="宋体" w:cs="宋体"/>
          <w:color w:val="444444"/>
          <w:kern w:val="0"/>
          <w:position w:val="0"/>
          <w:sz w:val="28"/>
          <w:szCs w:val="28"/>
          <w:highlight w:val="none"/>
        </w:rPr>
        <w:instrText xml:space="preserve">,11)</w:instrTex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fldChar w:fldCharType="end"/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　存款证明（至少35000美元） </w:t>
      </w:r>
    </w:p>
    <w:p>
      <w:pPr>
        <w:widowControl/>
        <w:shd w:val="clear" w:color="auto" w:fill="FFFFFF"/>
        <w:ind w:left="699" w:leftChars="333" w:firstLine="252" w:firstLineChars="90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fldChar w:fldCharType="begin"/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instrText xml:space="preserve"> </w:instrTex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instrText xml:space="preserve">eq \o\ac(</w:instrText>
      </w:r>
      <w:r>
        <w:rPr>
          <w:rFonts w:hint="eastAsia" w:ascii="宋体" w:hAnsi="宋体" w:eastAsia="宋体" w:cs="宋体"/>
          <w:color w:val="444444"/>
          <w:kern w:val="0"/>
          <w:position w:val="-5"/>
          <w:sz w:val="42"/>
          <w:szCs w:val="28"/>
          <w:highlight w:val="none"/>
        </w:rPr>
        <w:instrText xml:space="preserve">○</w:instrText>
      </w:r>
      <w:r>
        <w:rPr>
          <w:rFonts w:hint="eastAsia" w:ascii="宋体" w:hAnsi="宋体" w:eastAsia="宋体" w:cs="宋体"/>
          <w:color w:val="444444"/>
          <w:kern w:val="0"/>
          <w:position w:val="0"/>
          <w:sz w:val="28"/>
          <w:szCs w:val="28"/>
          <w:highlight w:val="none"/>
        </w:rPr>
        <w:instrText xml:space="preserve">,12)</w:instrTex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fldChar w:fldCharType="end"/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　住宿押金（250美元）及住宿申请表 </w: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所选课程需经我校派出学院认可，选课表在到达天普大学后可根据自身情况进行调整，建议选修与本身专业相近的课程。 </w:t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  7、项目申请截止时间：</w: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4</w: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月10日</w:t>
      </w:r>
      <w:r>
        <w:rPr>
          <w:rFonts w:hint="eastAsia" w:ascii="宋体" w:hAnsi="宋体" w:eastAsia="宋体" w:cs="宋体"/>
          <w:color w:val="444444"/>
          <w:kern w:val="0"/>
          <w:sz w:val="28"/>
          <w:szCs w:val="28"/>
          <w:highlight w:val="none"/>
        </w:rPr>
        <w:t> 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93"/>
    <w:rsid w:val="000B460B"/>
    <w:rsid w:val="002B67C2"/>
    <w:rsid w:val="00667902"/>
    <w:rsid w:val="007B438F"/>
    <w:rsid w:val="00B76793"/>
    <w:rsid w:val="00C87133"/>
    <w:rsid w:val="00CF0C31"/>
    <w:rsid w:val="00E925DC"/>
    <w:rsid w:val="4A3F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D0A5F9-B681-804E-BD04-840925EBD9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287</Words>
  <Characters>1642</Characters>
  <Lines>13</Lines>
  <Paragraphs>3</Paragraphs>
  <TotalTime>11</TotalTime>
  <ScaleCrop>false</ScaleCrop>
  <LinksUpToDate>false</LinksUpToDate>
  <CharactersWithSpaces>1926</CharactersWithSpaces>
  <Application>WPS Office_10.1.0.7229_F1E327BC-269C-435d-A152-05C5408002CA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2018-01-30T06:23:00Z</dcterms:created>
  <dc:creator>user</dc:creator>
  <cp:lastModifiedBy>wsc</cp:lastModifiedBy>
  <dcterms:modified xsi:type="dcterms:W3CDTF">2018-03-07T07:35:25Z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2052-10.1.0.7229</vt:lpwstr>
  </property>
</Properties>
</file>