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300" w:after="300"/>
        <w:jc w:val="center"/>
        <w:outlineLvl w:val="2"/>
        <w:rPr>
          <w:rFonts w:ascii="宋体" w:hAnsi="宋体" w:eastAsia="宋体" w:cs="宋体"/>
          <w:b/>
          <w:bCs/>
          <w:color w:val="444444"/>
          <w:kern w:val="0"/>
          <w:sz w:val="28"/>
          <w:szCs w:val="28"/>
          <w:highlight w:val="none"/>
        </w:rPr>
      </w:pPr>
      <w:r>
        <w:rPr>
          <w:rFonts w:hint="eastAsia" w:ascii="宋体" w:hAnsi="宋体" w:eastAsia="宋体" w:cs="宋体"/>
          <w:b/>
          <w:bCs/>
          <w:color w:val="444444"/>
          <w:kern w:val="0"/>
          <w:sz w:val="28"/>
          <w:szCs w:val="28"/>
          <w:highlight w:val="none"/>
        </w:rPr>
        <w:t>美国波士顿大学暑期项目</w:t>
      </w:r>
    </w:p>
    <w:p>
      <w:pPr>
        <w:widowControl/>
        <w:shd w:val="clear" w:color="auto" w:fill="FFFFFF"/>
        <w:jc w:val="center"/>
        <w:rPr>
          <w:rFonts w:ascii="宋体" w:hAnsi="宋体" w:eastAsia="宋体" w:cs="宋体"/>
          <w:color w:val="444444"/>
          <w:kern w:val="0"/>
          <w:sz w:val="28"/>
          <w:szCs w:val="28"/>
          <w:highlight w:val="none"/>
        </w:rPr>
      </w:pPr>
      <w:r>
        <w:rPr>
          <w:sz w:val="28"/>
          <w:szCs w:val="28"/>
          <w:highlight w:val="none"/>
        </w:rPr>
        <w:fldChar w:fldCharType="begin"/>
      </w:r>
      <w:r>
        <w:rPr>
          <w:sz w:val="28"/>
          <w:szCs w:val="28"/>
          <w:highlight w:val="none"/>
        </w:rPr>
        <w:instrText xml:space="preserve"> HYPERLINK "http://www.bu.edu/summer/international-partner-students/" </w:instrText>
      </w:r>
      <w:r>
        <w:rPr>
          <w:sz w:val="28"/>
          <w:szCs w:val="28"/>
          <w:highlight w:val="none"/>
        </w:rPr>
        <w:fldChar w:fldCharType="separate"/>
      </w:r>
      <w:r>
        <w:rPr>
          <w:rFonts w:hint="eastAsia" w:ascii="宋体" w:hAnsi="宋体" w:eastAsia="宋体" w:cs="宋体"/>
          <w:color w:val="0000FF"/>
          <w:kern w:val="0"/>
          <w:sz w:val="28"/>
          <w:szCs w:val="28"/>
          <w:highlight w:val="none"/>
        </w:rPr>
        <w:t>www.bu.edu/summer/international-partner-students </w:t>
      </w:r>
      <w:r>
        <w:rPr>
          <w:rFonts w:hint="eastAsia" w:ascii="宋体" w:hAnsi="宋体" w:eastAsia="宋体" w:cs="宋体"/>
          <w:color w:val="0000FF"/>
          <w:kern w:val="0"/>
          <w:sz w:val="28"/>
          <w:szCs w:val="28"/>
          <w:highlight w:val="none"/>
        </w:rPr>
        <w:fldChar w:fldCharType="end"/>
      </w:r>
      <w:r>
        <w:rPr>
          <w:rFonts w:hint="eastAsia" w:ascii="宋体" w:hAnsi="宋体" w:eastAsia="宋体" w:cs="宋体"/>
          <w:color w:val="444444"/>
          <w:kern w:val="0"/>
          <w:sz w:val="28"/>
          <w:szCs w:val="28"/>
          <w:highlight w:val="none"/>
        </w:rPr>
        <w:t> </w:t>
      </w:r>
    </w:p>
    <w:p>
      <w:pPr>
        <w:widowControl/>
        <w:shd w:val="clear" w:color="auto" w:fill="FFFFFF"/>
        <w:ind w:firstLine="262"/>
        <w:jc w:val="left"/>
        <w:rPr>
          <w:rFonts w:ascii="宋体" w:hAnsi="宋体" w:eastAsia="宋体" w:cs="宋体"/>
          <w:color w:val="444444"/>
          <w:kern w:val="0"/>
          <w:sz w:val="28"/>
          <w:szCs w:val="28"/>
          <w:highlight w:val="none"/>
        </w:rPr>
      </w:pPr>
      <w:r>
        <w:rPr>
          <w:rFonts w:hint="eastAsia" w:ascii="宋体" w:hAnsi="宋体" w:eastAsia="宋体" w:cs="宋体"/>
          <w:color w:val="444444"/>
          <w:kern w:val="0"/>
          <w:sz w:val="28"/>
          <w:szCs w:val="28"/>
          <w:highlight w:val="none"/>
        </w:rPr>
        <w:t xml:space="preserve"> 波士顿大学创校于1839年，位于美国马萨诸塞州波士顿市，是全美第</w:t>
      </w:r>
      <w:r>
        <w:rPr>
          <w:rFonts w:hint="eastAsia" w:ascii="宋体" w:hAnsi="宋体" w:eastAsia="宋体" w:cs="宋体"/>
          <w:color w:val="444444"/>
          <w:kern w:val="0"/>
          <w:sz w:val="28"/>
          <w:szCs w:val="28"/>
          <w:highlight w:val="none"/>
          <w:lang w:val="fr-FR"/>
        </w:rPr>
        <w:t>四</w:t>
      </w:r>
      <w:r>
        <w:rPr>
          <w:rFonts w:hint="eastAsia" w:ascii="宋体" w:hAnsi="宋体" w:eastAsia="宋体" w:cs="宋体"/>
          <w:color w:val="444444"/>
          <w:kern w:val="0"/>
          <w:sz w:val="28"/>
          <w:szCs w:val="28"/>
          <w:highlight w:val="none"/>
        </w:rPr>
        <w:t>大私立大学。2018年</w:t>
      </w:r>
      <w:r>
        <w:rPr>
          <w:rFonts w:ascii="宋体" w:hAnsi="宋体" w:eastAsia="宋体" w:cs="宋体"/>
          <w:color w:val="444444"/>
          <w:kern w:val="0"/>
          <w:sz w:val="28"/>
          <w:szCs w:val="28"/>
          <w:highlight w:val="none"/>
        </w:rPr>
        <w:t>QS</w:t>
      </w:r>
      <w:r>
        <w:rPr>
          <w:rFonts w:hint="eastAsia" w:ascii="宋体" w:hAnsi="宋体" w:eastAsia="宋体" w:cs="宋体"/>
          <w:color w:val="444444"/>
          <w:kern w:val="0"/>
          <w:sz w:val="28"/>
          <w:szCs w:val="28"/>
          <w:highlight w:val="none"/>
        </w:rPr>
        <w:t>世界大学排名排第81位，美国纽约&amp;世界报告全球最佳大学排名排第39位，国家最佳大学排名排第37位，时代高级教育毕业生就业能力全美国排名第五，全世界排名第6位。全校共有2个校区，17个学院，提供大约250个学位项目。截至2012年5月，该校有33000多名学生，来自于全美50个州及世界各地，海外学生占11.6%，来自世界上125多个国家。波士顿大学有10000多名教职员工，其中全职教师2628名，其校友和员工中还包括6名诺贝尔奖获得者。波士顿大学下设17个学院，包括：文理学院、传播学院、工程学院、美术学院、健康与康复学院、大都会学院、教育学院、牙医学院、法学院、医学院、公共卫生学院、社会工作学院、神学院、管理学院、军事教育学院、通用研究学院。其中，大都会学院为波士顿大学的一大特色。</w:t>
      </w:r>
      <w:r>
        <w:rPr>
          <w:rFonts w:hint="eastAsia" w:ascii="宋体" w:hAnsi="宋体" w:eastAsia="宋体" w:cs="宋体"/>
          <w:color w:val="444444"/>
          <w:kern w:val="0"/>
          <w:sz w:val="28"/>
          <w:szCs w:val="28"/>
          <w:highlight w:val="none"/>
        </w:rPr>
        <w:br w:type="textWrapping"/>
      </w:r>
      <w:r>
        <w:rPr>
          <w:rFonts w:hint="eastAsia" w:ascii="宋体" w:hAnsi="宋体" w:eastAsia="宋体" w:cs="宋体"/>
          <w:color w:val="444444"/>
          <w:kern w:val="0"/>
          <w:sz w:val="28"/>
          <w:szCs w:val="28"/>
          <w:highlight w:val="none"/>
        </w:rPr>
        <w:t>   大都会学院作为波士顿大学17个学院之一，它提供60多个全日制和非全日制学历、学位项目，同时，学院里还包含了波士顿大学优秀的师资力量。大都会学院本科生层次主要开设了以下专业：会计、经济学、财政学、市场营销、管理学、运营管理学、技术管理、刑事审判、英美文学、管理学研究、城市事务、人类学、艺术史、生物医学实验和临床科学、化学、计算机、生物学、地球科学、历史、跨学科研究、数学、哲学、物理、政治、心理学、宗教学、罗马研究、社会学。</w:t>
      </w:r>
      <w:r>
        <w:rPr>
          <w:rFonts w:hint="eastAsia" w:ascii="宋体" w:hAnsi="宋体" w:eastAsia="宋体" w:cs="宋体"/>
          <w:color w:val="444444"/>
          <w:kern w:val="0"/>
          <w:sz w:val="28"/>
          <w:szCs w:val="28"/>
          <w:highlight w:val="none"/>
        </w:rPr>
        <w:br w:type="textWrapping"/>
      </w:r>
      <w:r>
        <w:rPr>
          <w:rFonts w:hint="eastAsia" w:ascii="宋体" w:hAnsi="宋体" w:eastAsia="宋体" w:cs="宋体"/>
          <w:color w:val="444444"/>
          <w:kern w:val="0"/>
          <w:sz w:val="28"/>
          <w:szCs w:val="28"/>
          <w:highlight w:val="none"/>
        </w:rPr>
        <w:br w:type="textWrapping"/>
      </w:r>
      <w:r>
        <w:rPr>
          <w:rFonts w:hint="eastAsia" w:ascii="宋体" w:hAnsi="宋体" w:eastAsia="宋体" w:cs="宋体"/>
          <w:color w:val="444444"/>
          <w:kern w:val="0"/>
          <w:sz w:val="28"/>
          <w:szCs w:val="28"/>
          <w:highlight w:val="none"/>
        </w:rPr>
        <w:t>一、费用（美元） </w:t>
      </w:r>
    </w:p>
    <w:tbl>
      <w:tblPr>
        <w:tblStyle w:val="5"/>
        <w:tblW w:w="8286" w:type="dxa"/>
        <w:jc w:val="center"/>
        <w:tblCellSpacing w:w="15" w:type="dxa"/>
        <w:tblInd w:w="0" w:type="dxa"/>
        <w:tblLayout w:type="fixed"/>
        <w:tblCellMar>
          <w:top w:w="0" w:type="dxa"/>
          <w:left w:w="0" w:type="dxa"/>
          <w:bottom w:w="0" w:type="dxa"/>
          <w:right w:w="0" w:type="dxa"/>
        </w:tblCellMar>
      </w:tblPr>
      <w:tblGrid>
        <w:gridCol w:w="2768"/>
        <w:gridCol w:w="2770"/>
        <w:gridCol w:w="2748"/>
      </w:tblGrid>
      <w:tr>
        <w:tblPrEx>
          <w:tblLayout w:type="fixed"/>
          <w:tblCellMar>
            <w:top w:w="0" w:type="dxa"/>
            <w:left w:w="0" w:type="dxa"/>
            <w:bottom w:w="0" w:type="dxa"/>
            <w:right w:w="0" w:type="dxa"/>
          </w:tblCellMar>
        </w:tblPrEx>
        <w:trPr>
          <w:tblCellSpacing w:w="15" w:type="dxa"/>
          <w:jc w:val="center"/>
        </w:trPr>
        <w:tc>
          <w:tcPr>
            <w:tcW w:w="2723" w:type="dxa"/>
            <w:tcBorders>
              <w:top w:val="single" w:color="auto" w:sz="8" w:space="0"/>
              <w:left w:val="single" w:color="auto" w:sz="8" w:space="0"/>
              <w:bottom w:val="single" w:color="auto" w:sz="8" w:space="0"/>
              <w:right w:val="single" w:color="auto" w:sz="8" w:space="0"/>
            </w:tcBorders>
          </w:tcPr>
          <w:p>
            <w:pPr>
              <w:widowControl/>
              <w:jc w:val="left"/>
              <w:rPr>
                <w:rFonts w:ascii="宋体" w:hAnsi="宋体" w:eastAsia="宋体" w:cs="宋体"/>
                <w:color w:val="444444"/>
                <w:kern w:val="0"/>
                <w:sz w:val="28"/>
                <w:szCs w:val="28"/>
                <w:highlight w:val="none"/>
              </w:rPr>
            </w:pPr>
          </w:p>
        </w:tc>
        <w:tc>
          <w:tcPr>
            <w:tcW w:w="2740" w:type="dxa"/>
            <w:tcBorders>
              <w:top w:val="single" w:color="auto" w:sz="8" w:space="0"/>
              <w:left w:val="single" w:color="auto" w:sz="8" w:space="0"/>
              <w:bottom w:val="single" w:color="auto" w:sz="8" w:space="0"/>
              <w:right w:val="single" w:color="auto" w:sz="8" w:space="0"/>
            </w:tcBorders>
          </w:tcPr>
          <w:p>
            <w:pPr>
              <w:widowControl/>
              <w:jc w:val="center"/>
              <w:rPr>
                <w:rFonts w:ascii="宋体" w:hAnsi="宋体" w:eastAsia="宋体" w:cs="宋体"/>
                <w:kern w:val="0"/>
                <w:sz w:val="28"/>
                <w:szCs w:val="28"/>
                <w:highlight w:val="none"/>
              </w:rPr>
            </w:pPr>
            <w:r>
              <w:rPr>
                <w:rFonts w:hint="eastAsia" w:ascii="宋体" w:hAnsi="宋体" w:eastAsia="宋体" w:cs="宋体"/>
                <w:kern w:val="0"/>
                <w:sz w:val="28"/>
                <w:szCs w:val="28"/>
                <w:highlight w:val="none"/>
                <w:shd w:val="clear" w:color="auto" w:fill="FFFFFF"/>
              </w:rPr>
              <w:t>6周（8学分）</w:t>
            </w:r>
          </w:p>
        </w:tc>
        <w:tc>
          <w:tcPr>
            <w:tcW w:w="2703" w:type="dxa"/>
            <w:tcBorders>
              <w:top w:val="single" w:color="auto" w:sz="8" w:space="0"/>
              <w:left w:val="single" w:color="auto" w:sz="8" w:space="0"/>
              <w:bottom w:val="single" w:color="auto" w:sz="8" w:space="0"/>
              <w:right w:val="single" w:color="auto" w:sz="8" w:space="0"/>
            </w:tcBorders>
          </w:tcPr>
          <w:p>
            <w:pPr>
              <w:widowControl/>
              <w:jc w:val="center"/>
              <w:rPr>
                <w:rFonts w:ascii="宋体" w:hAnsi="宋体" w:eastAsia="宋体" w:cs="宋体"/>
                <w:kern w:val="0"/>
                <w:sz w:val="28"/>
                <w:szCs w:val="28"/>
                <w:highlight w:val="none"/>
              </w:rPr>
            </w:pPr>
            <w:r>
              <w:rPr>
                <w:rFonts w:hint="eastAsia" w:ascii="宋体" w:hAnsi="宋体" w:eastAsia="宋体" w:cs="宋体"/>
                <w:kern w:val="0"/>
                <w:sz w:val="28"/>
                <w:szCs w:val="28"/>
                <w:highlight w:val="none"/>
                <w:shd w:val="clear" w:color="auto" w:fill="FFFFFF"/>
              </w:rPr>
              <w:t>12周（最低12学分）</w:t>
            </w:r>
          </w:p>
        </w:tc>
      </w:tr>
      <w:tr>
        <w:tblPrEx>
          <w:tblLayout w:type="fixed"/>
          <w:tblCellMar>
            <w:top w:w="0" w:type="dxa"/>
            <w:left w:w="0" w:type="dxa"/>
            <w:bottom w:w="0" w:type="dxa"/>
            <w:right w:w="0" w:type="dxa"/>
          </w:tblCellMar>
        </w:tblPrEx>
        <w:trPr>
          <w:tblCellSpacing w:w="15" w:type="dxa"/>
          <w:jc w:val="center"/>
        </w:trPr>
        <w:tc>
          <w:tcPr>
            <w:tcW w:w="2723" w:type="dxa"/>
            <w:tcBorders>
              <w:top w:val="single" w:color="auto" w:sz="8" w:space="0"/>
              <w:left w:val="single" w:color="auto" w:sz="8" w:space="0"/>
              <w:bottom w:val="single" w:color="auto" w:sz="8" w:space="0"/>
              <w:right w:val="single" w:color="auto" w:sz="8" w:space="0"/>
            </w:tcBorders>
          </w:tcPr>
          <w:p>
            <w:pPr>
              <w:widowControl/>
              <w:jc w:val="center"/>
              <w:rPr>
                <w:rFonts w:ascii="宋体" w:hAnsi="宋体" w:eastAsia="宋体" w:cs="宋体"/>
                <w:kern w:val="0"/>
                <w:sz w:val="28"/>
                <w:szCs w:val="28"/>
                <w:highlight w:val="none"/>
              </w:rPr>
            </w:pPr>
            <w:r>
              <w:rPr>
                <w:rFonts w:hint="eastAsia" w:ascii="宋体" w:hAnsi="宋体" w:eastAsia="宋体" w:cs="宋体"/>
                <w:kern w:val="0"/>
                <w:sz w:val="28"/>
                <w:szCs w:val="28"/>
                <w:highlight w:val="none"/>
                <w:shd w:val="clear" w:color="auto" w:fill="FFFFFF"/>
              </w:rPr>
              <w:t>学费</w:t>
            </w:r>
            <w:r>
              <w:rPr>
                <w:rFonts w:hint="eastAsia" w:ascii="宋体" w:hAnsi="宋体" w:eastAsia="宋体" w:cs="宋体"/>
                <w:kern w:val="0"/>
                <w:sz w:val="28"/>
                <w:szCs w:val="28"/>
                <w:highlight w:val="none"/>
              </w:rPr>
              <w:t> </w:t>
            </w:r>
          </w:p>
        </w:tc>
        <w:tc>
          <w:tcPr>
            <w:tcW w:w="2740" w:type="dxa"/>
            <w:tcBorders>
              <w:top w:val="single" w:color="auto" w:sz="8" w:space="0"/>
              <w:left w:val="single" w:color="auto" w:sz="8" w:space="0"/>
              <w:bottom w:val="single" w:color="auto" w:sz="8" w:space="0"/>
              <w:right w:val="single" w:color="auto" w:sz="8" w:space="0"/>
            </w:tcBorders>
          </w:tcPr>
          <w:p>
            <w:pPr>
              <w:widowControl/>
              <w:jc w:val="center"/>
              <w:rPr>
                <w:rFonts w:ascii="宋体" w:hAnsi="宋体" w:eastAsia="宋体" w:cs="宋体"/>
                <w:kern w:val="0"/>
                <w:sz w:val="28"/>
                <w:szCs w:val="28"/>
                <w:highlight w:val="none"/>
              </w:rPr>
            </w:pPr>
            <w:r>
              <w:rPr>
                <w:rFonts w:hint="eastAsia" w:ascii="宋体" w:hAnsi="宋体" w:eastAsia="宋体" w:cs="宋体"/>
                <w:kern w:val="0"/>
                <w:sz w:val="28"/>
                <w:szCs w:val="28"/>
                <w:highlight w:val="none"/>
                <w:shd w:val="clear" w:color="auto" w:fill="FFFFFF"/>
              </w:rPr>
              <w:t>5440</w:t>
            </w:r>
          </w:p>
        </w:tc>
        <w:tc>
          <w:tcPr>
            <w:tcW w:w="2703" w:type="dxa"/>
            <w:tcBorders>
              <w:top w:val="single" w:color="auto" w:sz="8" w:space="0"/>
              <w:left w:val="single" w:color="auto" w:sz="8" w:space="0"/>
              <w:bottom w:val="single" w:color="auto" w:sz="8" w:space="0"/>
              <w:right w:val="single" w:color="auto" w:sz="8" w:space="0"/>
            </w:tcBorders>
          </w:tcPr>
          <w:p>
            <w:pPr>
              <w:widowControl/>
              <w:jc w:val="center"/>
              <w:rPr>
                <w:rFonts w:ascii="宋体" w:hAnsi="宋体" w:eastAsia="宋体" w:cs="宋体"/>
                <w:kern w:val="0"/>
                <w:sz w:val="28"/>
                <w:szCs w:val="28"/>
                <w:highlight w:val="none"/>
                <w:shd w:val="clear" w:color="auto" w:fill="FFFFFF"/>
              </w:rPr>
            </w:pPr>
            <w:r>
              <w:rPr>
                <w:rFonts w:hint="eastAsia" w:ascii="宋体" w:hAnsi="宋体" w:eastAsia="宋体" w:cs="宋体"/>
                <w:kern w:val="0"/>
                <w:sz w:val="28"/>
                <w:szCs w:val="28"/>
                <w:highlight w:val="none"/>
                <w:shd w:val="clear" w:color="auto" w:fill="FFFFFF"/>
              </w:rPr>
              <w:t>8160</w:t>
            </w:r>
          </w:p>
        </w:tc>
      </w:tr>
      <w:tr>
        <w:tblPrEx>
          <w:tblLayout w:type="fixed"/>
          <w:tblCellMar>
            <w:top w:w="0" w:type="dxa"/>
            <w:left w:w="0" w:type="dxa"/>
            <w:bottom w:w="0" w:type="dxa"/>
            <w:right w:w="0" w:type="dxa"/>
          </w:tblCellMar>
        </w:tblPrEx>
        <w:trPr>
          <w:tblCellSpacing w:w="15" w:type="dxa"/>
          <w:jc w:val="center"/>
        </w:trPr>
        <w:tc>
          <w:tcPr>
            <w:tcW w:w="2723" w:type="dxa"/>
            <w:tcBorders>
              <w:top w:val="single" w:color="auto" w:sz="8" w:space="0"/>
              <w:left w:val="single" w:color="auto" w:sz="8" w:space="0"/>
              <w:bottom w:val="single" w:color="auto" w:sz="8" w:space="0"/>
              <w:right w:val="single" w:color="auto" w:sz="8" w:space="0"/>
            </w:tcBorders>
          </w:tcPr>
          <w:p>
            <w:pPr>
              <w:widowControl/>
              <w:jc w:val="center"/>
              <w:rPr>
                <w:rFonts w:ascii="宋体" w:hAnsi="宋体" w:eastAsia="宋体" w:cs="宋体"/>
                <w:kern w:val="0"/>
                <w:sz w:val="28"/>
                <w:szCs w:val="28"/>
                <w:highlight w:val="none"/>
              </w:rPr>
            </w:pPr>
            <w:r>
              <w:rPr>
                <w:rFonts w:hint="eastAsia" w:ascii="宋体" w:hAnsi="宋体" w:eastAsia="宋体" w:cs="宋体"/>
                <w:kern w:val="0"/>
                <w:sz w:val="28"/>
                <w:szCs w:val="28"/>
                <w:highlight w:val="none"/>
                <w:shd w:val="clear" w:color="auto" w:fill="FFFFFF"/>
              </w:rPr>
              <w:t>学生服务费</w:t>
            </w:r>
            <w:r>
              <w:rPr>
                <w:rFonts w:hint="eastAsia" w:ascii="宋体" w:hAnsi="宋体" w:eastAsia="宋体" w:cs="宋体"/>
                <w:kern w:val="0"/>
                <w:sz w:val="28"/>
                <w:szCs w:val="28"/>
                <w:highlight w:val="none"/>
              </w:rPr>
              <w:t> </w:t>
            </w:r>
          </w:p>
        </w:tc>
        <w:tc>
          <w:tcPr>
            <w:tcW w:w="2740" w:type="dxa"/>
            <w:tcBorders>
              <w:top w:val="single" w:color="auto" w:sz="8" w:space="0"/>
              <w:left w:val="single" w:color="auto" w:sz="8" w:space="0"/>
              <w:bottom w:val="single" w:color="auto" w:sz="8" w:space="0"/>
              <w:right w:val="single" w:color="auto" w:sz="8" w:space="0"/>
            </w:tcBorders>
          </w:tcPr>
          <w:p>
            <w:pPr>
              <w:widowControl/>
              <w:jc w:val="center"/>
              <w:rPr>
                <w:rFonts w:ascii="宋体" w:hAnsi="宋体" w:eastAsia="宋体" w:cs="宋体"/>
                <w:kern w:val="0"/>
                <w:sz w:val="28"/>
                <w:szCs w:val="28"/>
                <w:highlight w:val="none"/>
              </w:rPr>
            </w:pPr>
            <w:r>
              <w:rPr>
                <w:rFonts w:hint="eastAsia" w:ascii="宋体" w:hAnsi="宋体" w:eastAsia="宋体" w:cs="宋体"/>
                <w:kern w:val="0"/>
                <w:sz w:val="28"/>
                <w:szCs w:val="28"/>
                <w:highlight w:val="none"/>
                <w:shd w:val="clear" w:color="auto" w:fill="FFFFFF"/>
              </w:rPr>
              <w:t> 60</w:t>
            </w:r>
            <w:r>
              <w:rPr>
                <w:rFonts w:hint="eastAsia" w:ascii="宋体" w:hAnsi="宋体" w:eastAsia="宋体" w:cs="宋体"/>
                <w:kern w:val="0"/>
                <w:sz w:val="28"/>
                <w:szCs w:val="28"/>
                <w:highlight w:val="none"/>
              </w:rPr>
              <w:t> </w:t>
            </w:r>
          </w:p>
        </w:tc>
        <w:tc>
          <w:tcPr>
            <w:tcW w:w="2703" w:type="dxa"/>
            <w:tcBorders>
              <w:top w:val="single" w:color="auto" w:sz="8" w:space="0"/>
              <w:left w:val="single" w:color="auto" w:sz="8" w:space="0"/>
              <w:bottom w:val="single" w:color="auto" w:sz="8" w:space="0"/>
              <w:right w:val="single" w:color="auto" w:sz="8" w:space="0"/>
            </w:tcBorders>
          </w:tcPr>
          <w:p>
            <w:pPr>
              <w:widowControl/>
              <w:jc w:val="center"/>
              <w:rPr>
                <w:rFonts w:ascii="宋体" w:hAnsi="宋体" w:eastAsia="宋体" w:cs="宋体"/>
                <w:kern w:val="0"/>
                <w:sz w:val="28"/>
                <w:szCs w:val="28"/>
                <w:highlight w:val="none"/>
                <w:shd w:val="clear" w:color="auto" w:fill="FFFFFF"/>
              </w:rPr>
            </w:pPr>
            <w:r>
              <w:rPr>
                <w:rFonts w:hint="eastAsia" w:ascii="宋体" w:hAnsi="宋体" w:eastAsia="宋体" w:cs="宋体"/>
                <w:kern w:val="0"/>
                <w:sz w:val="28"/>
                <w:szCs w:val="28"/>
                <w:highlight w:val="none"/>
                <w:shd w:val="clear" w:color="auto" w:fill="FFFFFF"/>
              </w:rPr>
              <w:t>120</w:t>
            </w:r>
          </w:p>
        </w:tc>
      </w:tr>
      <w:tr>
        <w:tblPrEx>
          <w:tblLayout w:type="fixed"/>
          <w:tblCellMar>
            <w:top w:w="0" w:type="dxa"/>
            <w:left w:w="0" w:type="dxa"/>
            <w:bottom w:w="0" w:type="dxa"/>
            <w:right w:w="0" w:type="dxa"/>
          </w:tblCellMar>
        </w:tblPrEx>
        <w:trPr>
          <w:tblCellSpacing w:w="15" w:type="dxa"/>
          <w:jc w:val="center"/>
        </w:trPr>
        <w:tc>
          <w:tcPr>
            <w:tcW w:w="2723" w:type="dxa"/>
            <w:tcBorders>
              <w:top w:val="single" w:color="auto" w:sz="8" w:space="0"/>
              <w:left w:val="single" w:color="auto" w:sz="8" w:space="0"/>
              <w:bottom w:val="single" w:color="auto" w:sz="8" w:space="0"/>
              <w:right w:val="single" w:color="auto" w:sz="8" w:space="0"/>
            </w:tcBorders>
          </w:tcPr>
          <w:p>
            <w:pPr>
              <w:widowControl/>
              <w:jc w:val="center"/>
              <w:rPr>
                <w:rFonts w:ascii="宋体" w:hAnsi="宋体" w:eastAsia="宋体" w:cs="宋体"/>
                <w:kern w:val="0"/>
                <w:sz w:val="28"/>
                <w:szCs w:val="28"/>
                <w:highlight w:val="none"/>
              </w:rPr>
            </w:pPr>
            <w:r>
              <w:rPr>
                <w:rFonts w:hint="eastAsia" w:ascii="宋体" w:hAnsi="宋体" w:eastAsia="宋体" w:cs="宋体"/>
                <w:kern w:val="0"/>
                <w:sz w:val="28"/>
                <w:szCs w:val="28"/>
                <w:highlight w:val="none"/>
                <w:shd w:val="clear" w:color="auto" w:fill="FFFFFF"/>
              </w:rPr>
              <w:t>保险费</w:t>
            </w:r>
          </w:p>
        </w:tc>
        <w:tc>
          <w:tcPr>
            <w:tcW w:w="2740" w:type="dxa"/>
            <w:tcBorders>
              <w:top w:val="single" w:color="auto" w:sz="8" w:space="0"/>
              <w:left w:val="single" w:color="auto" w:sz="8" w:space="0"/>
              <w:bottom w:val="single" w:color="auto" w:sz="8" w:space="0"/>
              <w:right w:val="single" w:color="auto" w:sz="8" w:space="0"/>
            </w:tcBorders>
          </w:tcPr>
          <w:p>
            <w:pPr>
              <w:widowControl/>
              <w:jc w:val="center"/>
              <w:rPr>
                <w:rFonts w:ascii="宋体" w:hAnsi="宋体" w:eastAsia="宋体" w:cs="宋体"/>
                <w:kern w:val="0"/>
                <w:sz w:val="28"/>
                <w:szCs w:val="28"/>
                <w:highlight w:val="none"/>
              </w:rPr>
            </w:pPr>
            <w:r>
              <w:rPr>
                <w:rFonts w:hint="eastAsia" w:ascii="宋体" w:hAnsi="宋体" w:eastAsia="宋体" w:cs="宋体"/>
                <w:kern w:val="0"/>
                <w:sz w:val="28"/>
                <w:szCs w:val="28"/>
                <w:highlight w:val="none"/>
                <w:shd w:val="clear" w:color="auto" w:fill="FFFFFF"/>
              </w:rPr>
              <w:t>258</w:t>
            </w:r>
          </w:p>
        </w:tc>
        <w:tc>
          <w:tcPr>
            <w:tcW w:w="2703" w:type="dxa"/>
            <w:tcBorders>
              <w:top w:val="single" w:color="auto" w:sz="8" w:space="0"/>
              <w:left w:val="single" w:color="auto" w:sz="8" w:space="0"/>
              <w:bottom w:val="single" w:color="auto" w:sz="8" w:space="0"/>
              <w:right w:val="single" w:color="auto" w:sz="8" w:space="0"/>
            </w:tcBorders>
          </w:tcPr>
          <w:p>
            <w:pPr>
              <w:widowControl/>
              <w:jc w:val="center"/>
              <w:rPr>
                <w:rFonts w:ascii="宋体" w:hAnsi="宋体" w:eastAsia="宋体" w:cs="宋体"/>
                <w:kern w:val="0"/>
                <w:sz w:val="28"/>
                <w:szCs w:val="28"/>
                <w:highlight w:val="none"/>
                <w:shd w:val="clear" w:color="auto" w:fill="FFFFFF"/>
              </w:rPr>
            </w:pPr>
            <w:r>
              <w:rPr>
                <w:rFonts w:hint="eastAsia" w:ascii="宋体" w:hAnsi="宋体" w:eastAsia="宋体" w:cs="宋体"/>
                <w:kern w:val="0"/>
                <w:sz w:val="28"/>
                <w:szCs w:val="28"/>
                <w:highlight w:val="none"/>
                <w:shd w:val="clear" w:color="auto" w:fill="FFFFFF"/>
              </w:rPr>
              <w:t>493</w:t>
            </w:r>
          </w:p>
        </w:tc>
      </w:tr>
      <w:tr>
        <w:tblPrEx>
          <w:tblLayout w:type="fixed"/>
          <w:tblCellMar>
            <w:top w:w="0" w:type="dxa"/>
            <w:left w:w="0" w:type="dxa"/>
            <w:bottom w:w="0" w:type="dxa"/>
            <w:right w:w="0" w:type="dxa"/>
          </w:tblCellMar>
        </w:tblPrEx>
        <w:trPr>
          <w:tblCellSpacing w:w="15" w:type="dxa"/>
          <w:jc w:val="center"/>
        </w:trPr>
        <w:tc>
          <w:tcPr>
            <w:tcW w:w="2723" w:type="dxa"/>
            <w:tcBorders>
              <w:top w:val="single" w:color="auto" w:sz="8" w:space="0"/>
              <w:left w:val="single" w:color="auto" w:sz="8" w:space="0"/>
              <w:bottom w:val="single" w:color="auto" w:sz="8" w:space="0"/>
              <w:right w:val="single" w:color="auto" w:sz="8" w:space="0"/>
            </w:tcBorders>
          </w:tcPr>
          <w:p>
            <w:pPr>
              <w:widowControl/>
              <w:jc w:val="center"/>
              <w:rPr>
                <w:rFonts w:ascii="宋体" w:hAnsi="宋体" w:eastAsia="宋体" w:cs="宋体"/>
                <w:kern w:val="0"/>
                <w:sz w:val="28"/>
                <w:szCs w:val="28"/>
                <w:highlight w:val="none"/>
              </w:rPr>
            </w:pPr>
            <w:r>
              <w:rPr>
                <w:rFonts w:hint="eastAsia" w:ascii="宋体" w:hAnsi="宋体" w:eastAsia="宋体" w:cs="宋体"/>
                <w:kern w:val="0"/>
                <w:sz w:val="28"/>
                <w:szCs w:val="28"/>
                <w:highlight w:val="none"/>
                <w:shd w:val="clear" w:color="auto" w:fill="FFFFFF"/>
              </w:rPr>
              <w:t>食宿费</w:t>
            </w:r>
          </w:p>
        </w:tc>
        <w:tc>
          <w:tcPr>
            <w:tcW w:w="2740" w:type="dxa"/>
            <w:tcBorders>
              <w:top w:val="single" w:color="auto" w:sz="8" w:space="0"/>
              <w:left w:val="single" w:color="auto" w:sz="8" w:space="0"/>
              <w:bottom w:val="single" w:color="auto" w:sz="8" w:space="0"/>
              <w:right w:val="single" w:color="auto" w:sz="8" w:space="0"/>
            </w:tcBorders>
          </w:tcPr>
          <w:p>
            <w:pPr>
              <w:widowControl/>
              <w:jc w:val="center"/>
              <w:rPr>
                <w:rFonts w:ascii="宋体" w:hAnsi="宋体" w:eastAsia="宋体" w:cs="宋体"/>
                <w:kern w:val="0"/>
                <w:sz w:val="28"/>
                <w:szCs w:val="28"/>
                <w:highlight w:val="none"/>
              </w:rPr>
            </w:pPr>
            <w:r>
              <w:rPr>
                <w:rFonts w:hint="eastAsia" w:ascii="宋体" w:hAnsi="宋体" w:eastAsia="宋体" w:cs="宋体"/>
                <w:kern w:val="0"/>
                <w:sz w:val="28"/>
                <w:szCs w:val="28"/>
                <w:highlight w:val="none"/>
                <w:shd w:val="clear" w:color="auto" w:fill="FFFFFF"/>
              </w:rPr>
              <w:t>2570</w:t>
            </w:r>
          </w:p>
        </w:tc>
        <w:tc>
          <w:tcPr>
            <w:tcW w:w="2703" w:type="dxa"/>
            <w:tcBorders>
              <w:top w:val="single" w:color="auto" w:sz="8" w:space="0"/>
              <w:left w:val="single" w:color="auto" w:sz="8" w:space="0"/>
              <w:bottom w:val="single" w:color="auto" w:sz="8" w:space="0"/>
              <w:right w:val="single" w:color="auto" w:sz="8" w:space="0"/>
            </w:tcBorders>
          </w:tcPr>
          <w:p>
            <w:pPr>
              <w:widowControl/>
              <w:jc w:val="center"/>
              <w:rPr>
                <w:rFonts w:ascii="宋体" w:hAnsi="宋体" w:eastAsia="宋体" w:cs="宋体"/>
                <w:kern w:val="0"/>
                <w:sz w:val="28"/>
                <w:szCs w:val="28"/>
                <w:highlight w:val="none"/>
                <w:shd w:val="clear" w:color="auto" w:fill="FFFFFF"/>
              </w:rPr>
            </w:pPr>
            <w:r>
              <w:rPr>
                <w:rFonts w:hint="eastAsia" w:ascii="宋体" w:hAnsi="宋体" w:eastAsia="宋体" w:cs="宋体"/>
                <w:kern w:val="0"/>
                <w:sz w:val="28"/>
                <w:szCs w:val="28"/>
                <w:highlight w:val="none"/>
                <w:shd w:val="clear" w:color="auto" w:fill="FFFFFF"/>
              </w:rPr>
              <w:t>5140</w:t>
            </w:r>
          </w:p>
        </w:tc>
      </w:tr>
      <w:tr>
        <w:tblPrEx>
          <w:tblLayout w:type="fixed"/>
          <w:tblCellMar>
            <w:top w:w="0" w:type="dxa"/>
            <w:left w:w="0" w:type="dxa"/>
            <w:bottom w:w="0" w:type="dxa"/>
            <w:right w:w="0" w:type="dxa"/>
          </w:tblCellMar>
        </w:tblPrEx>
        <w:trPr>
          <w:tblCellSpacing w:w="15" w:type="dxa"/>
          <w:jc w:val="center"/>
        </w:trPr>
        <w:tc>
          <w:tcPr>
            <w:tcW w:w="2723" w:type="dxa"/>
            <w:tcBorders>
              <w:top w:val="single" w:color="auto" w:sz="8" w:space="0"/>
              <w:left w:val="single" w:color="auto" w:sz="8" w:space="0"/>
              <w:bottom w:val="single" w:color="auto" w:sz="8" w:space="0"/>
              <w:right w:val="single" w:color="auto" w:sz="8" w:space="0"/>
            </w:tcBorders>
          </w:tcPr>
          <w:p>
            <w:pPr>
              <w:widowControl/>
              <w:jc w:val="center"/>
              <w:rPr>
                <w:rFonts w:ascii="宋体" w:hAnsi="宋体" w:eastAsia="宋体" w:cs="宋体"/>
                <w:kern w:val="0"/>
                <w:sz w:val="28"/>
                <w:szCs w:val="28"/>
                <w:highlight w:val="none"/>
              </w:rPr>
            </w:pPr>
            <w:r>
              <w:rPr>
                <w:rFonts w:hint="eastAsia" w:ascii="宋体" w:hAnsi="宋体" w:eastAsia="宋体" w:cs="宋体"/>
                <w:kern w:val="0"/>
                <w:sz w:val="28"/>
                <w:szCs w:val="28"/>
                <w:highlight w:val="none"/>
                <w:shd w:val="clear" w:color="auto" w:fill="FFFFFF"/>
              </w:rPr>
              <w:t>书费和物资采购费</w:t>
            </w:r>
          </w:p>
        </w:tc>
        <w:tc>
          <w:tcPr>
            <w:tcW w:w="2740" w:type="dxa"/>
            <w:tcBorders>
              <w:top w:val="single" w:color="auto" w:sz="8" w:space="0"/>
              <w:left w:val="single" w:color="auto" w:sz="8" w:space="0"/>
              <w:bottom w:val="single" w:color="auto" w:sz="8" w:space="0"/>
              <w:right w:val="single" w:color="auto" w:sz="8" w:space="0"/>
            </w:tcBorders>
          </w:tcPr>
          <w:p>
            <w:pPr>
              <w:widowControl/>
              <w:jc w:val="center"/>
              <w:rPr>
                <w:rFonts w:ascii="宋体" w:hAnsi="宋体" w:eastAsia="宋体" w:cs="宋体"/>
                <w:kern w:val="0"/>
                <w:sz w:val="28"/>
                <w:szCs w:val="28"/>
                <w:highlight w:val="none"/>
              </w:rPr>
            </w:pPr>
            <w:r>
              <w:rPr>
                <w:rFonts w:hint="eastAsia" w:ascii="宋体" w:hAnsi="宋体" w:eastAsia="宋体" w:cs="宋体"/>
                <w:kern w:val="0"/>
                <w:sz w:val="28"/>
                <w:szCs w:val="28"/>
                <w:highlight w:val="none"/>
                <w:shd w:val="clear" w:color="auto" w:fill="FFFFFF"/>
              </w:rPr>
              <w:t>400</w:t>
            </w:r>
          </w:p>
        </w:tc>
        <w:tc>
          <w:tcPr>
            <w:tcW w:w="2703" w:type="dxa"/>
            <w:tcBorders>
              <w:top w:val="single" w:color="auto" w:sz="8" w:space="0"/>
              <w:left w:val="single" w:color="auto" w:sz="8" w:space="0"/>
              <w:bottom w:val="single" w:color="auto" w:sz="8" w:space="0"/>
              <w:right w:val="single" w:color="auto" w:sz="8" w:space="0"/>
            </w:tcBorders>
          </w:tcPr>
          <w:p>
            <w:pPr>
              <w:widowControl/>
              <w:jc w:val="center"/>
              <w:rPr>
                <w:rFonts w:ascii="宋体" w:hAnsi="宋体" w:eastAsia="宋体" w:cs="宋体"/>
                <w:kern w:val="0"/>
                <w:sz w:val="28"/>
                <w:szCs w:val="28"/>
                <w:highlight w:val="none"/>
                <w:shd w:val="clear" w:color="auto" w:fill="FFFFFF"/>
              </w:rPr>
            </w:pPr>
            <w:r>
              <w:rPr>
                <w:rFonts w:hint="eastAsia" w:ascii="宋体" w:hAnsi="宋体" w:eastAsia="宋体" w:cs="宋体"/>
                <w:kern w:val="0"/>
                <w:sz w:val="28"/>
                <w:szCs w:val="28"/>
                <w:highlight w:val="none"/>
                <w:shd w:val="clear" w:color="auto" w:fill="FFFFFF"/>
              </w:rPr>
              <w:t>600</w:t>
            </w:r>
          </w:p>
        </w:tc>
      </w:tr>
      <w:tr>
        <w:tblPrEx>
          <w:tblLayout w:type="fixed"/>
          <w:tblCellMar>
            <w:top w:w="0" w:type="dxa"/>
            <w:left w:w="0" w:type="dxa"/>
            <w:bottom w:w="0" w:type="dxa"/>
            <w:right w:w="0" w:type="dxa"/>
          </w:tblCellMar>
        </w:tblPrEx>
        <w:trPr>
          <w:tblCellSpacing w:w="15" w:type="dxa"/>
          <w:jc w:val="center"/>
        </w:trPr>
        <w:tc>
          <w:tcPr>
            <w:tcW w:w="2723" w:type="dxa"/>
            <w:tcBorders>
              <w:top w:val="single" w:color="auto" w:sz="8" w:space="0"/>
              <w:left w:val="single" w:color="auto" w:sz="8" w:space="0"/>
              <w:bottom w:val="single" w:color="auto" w:sz="8" w:space="0"/>
              <w:right w:val="single" w:color="auto" w:sz="8" w:space="0"/>
            </w:tcBorders>
          </w:tcPr>
          <w:p>
            <w:pPr>
              <w:widowControl/>
              <w:jc w:val="center"/>
              <w:rPr>
                <w:rFonts w:ascii="宋体" w:hAnsi="宋体" w:eastAsia="宋体" w:cs="宋体"/>
                <w:kern w:val="0"/>
                <w:sz w:val="28"/>
                <w:szCs w:val="28"/>
                <w:highlight w:val="none"/>
              </w:rPr>
            </w:pPr>
            <w:r>
              <w:rPr>
                <w:rFonts w:hint="eastAsia" w:ascii="宋体" w:hAnsi="宋体" w:eastAsia="宋体" w:cs="宋体"/>
                <w:kern w:val="0"/>
                <w:sz w:val="28"/>
                <w:szCs w:val="28"/>
                <w:highlight w:val="none"/>
                <w:shd w:val="clear" w:color="auto" w:fill="FFFFFF"/>
              </w:rPr>
              <w:t>个人开支</w:t>
            </w:r>
          </w:p>
        </w:tc>
        <w:tc>
          <w:tcPr>
            <w:tcW w:w="2740" w:type="dxa"/>
            <w:tcBorders>
              <w:top w:val="single" w:color="auto" w:sz="8" w:space="0"/>
              <w:left w:val="single" w:color="auto" w:sz="8" w:space="0"/>
              <w:bottom w:val="single" w:color="auto" w:sz="8" w:space="0"/>
              <w:right w:val="single" w:color="auto" w:sz="8" w:space="0"/>
            </w:tcBorders>
          </w:tcPr>
          <w:p>
            <w:pPr>
              <w:widowControl/>
              <w:jc w:val="center"/>
              <w:rPr>
                <w:rFonts w:ascii="宋体" w:hAnsi="宋体" w:eastAsia="宋体" w:cs="宋体"/>
                <w:kern w:val="0"/>
                <w:sz w:val="28"/>
                <w:szCs w:val="28"/>
                <w:highlight w:val="none"/>
              </w:rPr>
            </w:pPr>
            <w:r>
              <w:rPr>
                <w:rFonts w:hint="eastAsia" w:ascii="宋体" w:hAnsi="宋体" w:eastAsia="宋体" w:cs="宋体"/>
                <w:kern w:val="0"/>
                <w:sz w:val="28"/>
                <w:szCs w:val="28"/>
                <w:highlight w:val="none"/>
                <w:shd w:val="clear" w:color="auto" w:fill="FFFFFF"/>
              </w:rPr>
              <w:t>700</w:t>
            </w:r>
          </w:p>
        </w:tc>
        <w:tc>
          <w:tcPr>
            <w:tcW w:w="2703" w:type="dxa"/>
            <w:tcBorders>
              <w:top w:val="single" w:color="auto" w:sz="8" w:space="0"/>
              <w:left w:val="single" w:color="auto" w:sz="8" w:space="0"/>
              <w:bottom w:val="single" w:color="auto" w:sz="8" w:space="0"/>
              <w:right w:val="single" w:color="auto" w:sz="8" w:space="0"/>
            </w:tcBorders>
          </w:tcPr>
          <w:p>
            <w:pPr>
              <w:widowControl/>
              <w:jc w:val="center"/>
              <w:rPr>
                <w:rFonts w:ascii="宋体" w:hAnsi="宋体" w:eastAsia="宋体" w:cs="宋体"/>
                <w:kern w:val="0"/>
                <w:sz w:val="28"/>
                <w:szCs w:val="28"/>
                <w:highlight w:val="none"/>
                <w:shd w:val="clear" w:color="auto" w:fill="FFFFFF"/>
              </w:rPr>
            </w:pPr>
            <w:r>
              <w:rPr>
                <w:rFonts w:hint="eastAsia" w:ascii="宋体" w:hAnsi="宋体" w:eastAsia="宋体" w:cs="宋体"/>
                <w:kern w:val="0"/>
                <w:sz w:val="28"/>
                <w:szCs w:val="28"/>
                <w:highlight w:val="none"/>
                <w:shd w:val="clear" w:color="auto" w:fill="FFFFFF"/>
              </w:rPr>
              <w:t>1100</w:t>
            </w:r>
          </w:p>
        </w:tc>
      </w:tr>
      <w:tr>
        <w:tblPrEx>
          <w:tblLayout w:type="fixed"/>
          <w:tblCellMar>
            <w:top w:w="0" w:type="dxa"/>
            <w:left w:w="0" w:type="dxa"/>
            <w:bottom w:w="0" w:type="dxa"/>
            <w:right w:w="0" w:type="dxa"/>
          </w:tblCellMar>
        </w:tblPrEx>
        <w:trPr>
          <w:tblCellSpacing w:w="15" w:type="dxa"/>
          <w:jc w:val="center"/>
        </w:trPr>
        <w:tc>
          <w:tcPr>
            <w:tcW w:w="2723" w:type="dxa"/>
            <w:tcBorders>
              <w:top w:val="single" w:color="auto" w:sz="8" w:space="0"/>
              <w:left w:val="single" w:color="auto" w:sz="8" w:space="0"/>
              <w:bottom w:val="single" w:color="auto" w:sz="8" w:space="0"/>
              <w:right w:val="single" w:color="auto" w:sz="8" w:space="0"/>
            </w:tcBorders>
          </w:tcPr>
          <w:p>
            <w:pPr>
              <w:widowControl/>
              <w:jc w:val="center"/>
              <w:rPr>
                <w:rFonts w:ascii="宋体" w:hAnsi="宋体" w:eastAsia="宋体" w:cs="宋体"/>
                <w:kern w:val="0"/>
                <w:sz w:val="28"/>
                <w:szCs w:val="28"/>
                <w:highlight w:val="none"/>
              </w:rPr>
            </w:pPr>
            <w:r>
              <w:rPr>
                <w:rFonts w:hint="eastAsia" w:ascii="宋体" w:hAnsi="宋体" w:eastAsia="宋体" w:cs="宋体"/>
                <w:kern w:val="0"/>
                <w:sz w:val="28"/>
                <w:szCs w:val="28"/>
                <w:highlight w:val="none"/>
                <w:shd w:val="clear" w:color="auto" w:fill="FFFFFF"/>
              </w:rPr>
              <w:t>  合计</w:t>
            </w:r>
            <w:r>
              <w:rPr>
                <w:rFonts w:hint="eastAsia" w:ascii="宋体" w:hAnsi="宋体" w:eastAsia="宋体" w:cs="宋体"/>
                <w:kern w:val="0"/>
                <w:sz w:val="28"/>
                <w:szCs w:val="28"/>
                <w:highlight w:val="none"/>
              </w:rPr>
              <w:t> </w:t>
            </w:r>
          </w:p>
        </w:tc>
        <w:tc>
          <w:tcPr>
            <w:tcW w:w="2740" w:type="dxa"/>
            <w:tcBorders>
              <w:top w:val="single" w:color="auto" w:sz="8" w:space="0"/>
              <w:left w:val="single" w:color="auto" w:sz="8" w:space="0"/>
              <w:bottom w:val="single" w:color="auto" w:sz="8" w:space="0"/>
              <w:right w:val="single" w:color="auto" w:sz="8" w:space="0"/>
            </w:tcBorders>
          </w:tcPr>
          <w:p>
            <w:pPr>
              <w:widowControl/>
              <w:jc w:val="center"/>
              <w:rPr>
                <w:rFonts w:ascii="宋体" w:hAnsi="宋体" w:eastAsia="宋体" w:cs="宋体"/>
                <w:kern w:val="0"/>
                <w:sz w:val="28"/>
                <w:szCs w:val="28"/>
                <w:highlight w:val="none"/>
              </w:rPr>
            </w:pPr>
            <w:r>
              <w:rPr>
                <w:rFonts w:hint="eastAsia" w:ascii="宋体" w:hAnsi="宋体" w:eastAsia="宋体" w:cs="宋体"/>
                <w:kern w:val="0"/>
                <w:sz w:val="28"/>
                <w:szCs w:val="28"/>
                <w:highlight w:val="none"/>
                <w:shd w:val="clear" w:color="auto" w:fill="FFFFFF"/>
              </w:rPr>
              <w:t>9428</w:t>
            </w:r>
          </w:p>
        </w:tc>
        <w:tc>
          <w:tcPr>
            <w:tcW w:w="2703" w:type="dxa"/>
            <w:tcBorders>
              <w:top w:val="single" w:color="auto" w:sz="8" w:space="0"/>
              <w:left w:val="single" w:color="auto" w:sz="8" w:space="0"/>
              <w:bottom w:val="single" w:color="auto" w:sz="8" w:space="0"/>
              <w:right w:val="single" w:color="auto" w:sz="8" w:space="0"/>
            </w:tcBorders>
          </w:tcPr>
          <w:p>
            <w:pPr>
              <w:widowControl/>
              <w:jc w:val="center"/>
              <w:rPr>
                <w:rFonts w:ascii="宋体" w:hAnsi="宋体" w:eastAsia="宋体" w:cs="宋体"/>
                <w:kern w:val="0"/>
                <w:sz w:val="28"/>
                <w:szCs w:val="28"/>
                <w:highlight w:val="none"/>
                <w:shd w:val="clear" w:color="auto" w:fill="FFFFFF"/>
              </w:rPr>
            </w:pPr>
            <w:r>
              <w:rPr>
                <w:rFonts w:hint="eastAsia" w:ascii="宋体" w:hAnsi="宋体" w:eastAsia="宋体" w:cs="宋体"/>
                <w:kern w:val="0"/>
                <w:sz w:val="28"/>
                <w:szCs w:val="28"/>
                <w:highlight w:val="none"/>
                <w:shd w:val="clear" w:color="auto" w:fill="FFFFFF"/>
              </w:rPr>
              <w:t>15613</w:t>
            </w:r>
          </w:p>
        </w:tc>
      </w:tr>
    </w:tbl>
    <w:p>
      <w:pPr>
        <w:widowControl/>
        <w:shd w:val="clear" w:color="auto" w:fill="FFFFFF"/>
        <w:jc w:val="left"/>
        <w:rPr>
          <w:rFonts w:ascii="宋体" w:hAnsi="宋体" w:eastAsia="宋体" w:cs="宋体"/>
          <w:color w:val="444444"/>
          <w:kern w:val="0"/>
          <w:sz w:val="28"/>
          <w:szCs w:val="28"/>
          <w:highlight w:val="none"/>
        </w:rPr>
      </w:pPr>
      <w:r>
        <w:rPr>
          <w:rFonts w:hint="eastAsia" w:ascii="宋体" w:hAnsi="宋体" w:eastAsia="宋体" w:cs="宋体"/>
          <w:color w:val="444444"/>
          <w:kern w:val="0"/>
          <w:sz w:val="28"/>
          <w:szCs w:val="28"/>
          <w:highlight w:val="none"/>
        </w:rPr>
        <w:t>注：1、以上学费适用于本科课程。研究生课程的学费较高，可能会因学院有所不同。参加研究生课程的学生可在波士顿大学summer term官网了解相关费用信息。</w:t>
      </w:r>
    </w:p>
    <w:p>
      <w:pPr>
        <w:widowControl/>
        <w:shd w:val="clear" w:color="auto" w:fill="FFFFFF"/>
        <w:jc w:val="left"/>
        <w:rPr>
          <w:rFonts w:ascii="宋体" w:hAnsi="宋体" w:eastAsia="宋体" w:cs="宋体"/>
          <w:color w:val="444444"/>
          <w:kern w:val="0"/>
          <w:sz w:val="28"/>
          <w:szCs w:val="28"/>
          <w:highlight w:val="none"/>
        </w:rPr>
      </w:pPr>
      <w:r>
        <w:rPr>
          <w:rFonts w:hint="eastAsia" w:ascii="宋体" w:hAnsi="宋体" w:eastAsia="宋体" w:cs="宋体"/>
          <w:color w:val="444444"/>
          <w:kern w:val="0"/>
          <w:sz w:val="28"/>
          <w:szCs w:val="28"/>
          <w:highlight w:val="none"/>
        </w:rPr>
        <w:t>2、学校费用：有些课程还包括实验室或附加费用，可在波士顿大学summer term官网的课程说明中了解相关信息。</w:t>
      </w:r>
    </w:p>
    <w:p>
      <w:pPr>
        <w:widowControl/>
        <w:shd w:val="clear" w:color="auto" w:fill="FFFFFF"/>
        <w:jc w:val="left"/>
        <w:rPr>
          <w:rFonts w:ascii="宋体" w:hAnsi="宋体" w:eastAsia="宋体" w:cs="宋体"/>
          <w:color w:val="444444"/>
          <w:kern w:val="0"/>
          <w:sz w:val="28"/>
          <w:szCs w:val="28"/>
          <w:highlight w:val="none"/>
        </w:rPr>
      </w:pPr>
      <w:r>
        <w:rPr>
          <w:rFonts w:hint="eastAsia" w:ascii="宋体" w:hAnsi="宋体" w:eastAsia="宋体" w:cs="宋体"/>
          <w:color w:val="444444"/>
          <w:kern w:val="0"/>
          <w:sz w:val="28"/>
          <w:szCs w:val="28"/>
          <w:highlight w:val="none"/>
        </w:rPr>
        <w:t>3、以上住宿价格是双人间宿舍价格，餐饮预估14餐/周。 费用可能会因董事会安排有所不同。</w:t>
      </w:r>
    </w:p>
    <w:p>
      <w:pPr>
        <w:widowControl/>
        <w:shd w:val="clear" w:color="auto" w:fill="FFFFFF"/>
        <w:jc w:val="left"/>
        <w:rPr>
          <w:rFonts w:ascii="宋体" w:hAnsi="宋体" w:eastAsia="宋体" w:cs="宋体"/>
          <w:color w:val="444444"/>
          <w:kern w:val="0"/>
          <w:sz w:val="28"/>
          <w:szCs w:val="28"/>
          <w:highlight w:val="none"/>
        </w:rPr>
      </w:pPr>
      <w:r>
        <w:rPr>
          <w:rFonts w:hint="eastAsia" w:ascii="宋体" w:hAnsi="宋体" w:eastAsia="宋体" w:cs="宋体"/>
          <w:color w:val="444444"/>
          <w:kern w:val="0"/>
          <w:sz w:val="28"/>
          <w:szCs w:val="28"/>
          <w:highlight w:val="none"/>
        </w:rPr>
        <w:t>4、书费、物资采购费及个人开支的实际费用可能因课程和生活方式而异，且以上费用不包括机票。</w:t>
      </w:r>
    </w:p>
    <w:p>
      <w:pPr>
        <w:widowControl/>
        <w:shd w:val="clear" w:color="auto" w:fill="FFFFFF"/>
        <w:jc w:val="left"/>
        <w:rPr>
          <w:rFonts w:ascii="宋体" w:hAnsi="宋体" w:eastAsia="宋体" w:cs="宋体"/>
          <w:color w:val="444444"/>
          <w:kern w:val="0"/>
          <w:sz w:val="28"/>
          <w:szCs w:val="28"/>
          <w:highlight w:val="none"/>
        </w:rPr>
      </w:pPr>
      <w:r>
        <w:rPr>
          <w:rFonts w:hint="eastAsia" w:ascii="宋体" w:hAnsi="宋体" w:eastAsia="宋体" w:cs="宋体"/>
          <w:b/>
          <w:bCs/>
          <w:color w:val="444444"/>
          <w:kern w:val="0"/>
          <w:sz w:val="28"/>
          <w:szCs w:val="28"/>
          <w:highlight w:val="none"/>
        </w:rPr>
        <w:t>二、入学要求</w:t>
      </w:r>
      <w:r>
        <w:rPr>
          <w:rFonts w:hint="eastAsia" w:ascii="宋体" w:hAnsi="宋体" w:eastAsia="宋体" w:cs="宋体"/>
          <w:color w:val="444444"/>
          <w:kern w:val="0"/>
          <w:sz w:val="28"/>
          <w:szCs w:val="28"/>
          <w:highlight w:val="none"/>
        </w:rPr>
        <w:br w:type="textWrapping"/>
      </w:r>
      <w:r>
        <w:rPr>
          <w:rFonts w:hint="eastAsia" w:ascii="宋体" w:hAnsi="宋体" w:eastAsia="宋体" w:cs="宋体"/>
          <w:color w:val="444444"/>
          <w:kern w:val="0"/>
          <w:sz w:val="28"/>
          <w:szCs w:val="28"/>
          <w:highlight w:val="none"/>
        </w:rPr>
        <w:t>英语水平：TOEFL（IBT preferred）:IBT 84分；或IELTS 7.0分</w:t>
      </w:r>
      <w:r>
        <w:rPr>
          <w:rFonts w:hint="eastAsia" w:ascii="宋体" w:hAnsi="宋体" w:eastAsia="宋体" w:cs="宋体"/>
          <w:color w:val="444444"/>
          <w:kern w:val="0"/>
          <w:sz w:val="28"/>
          <w:szCs w:val="28"/>
          <w:highlight w:val="none"/>
          <w:lang w:eastAsia="zh-CN"/>
        </w:rPr>
        <w:t>。</w:t>
      </w:r>
      <w:r>
        <w:rPr>
          <w:rFonts w:hint="eastAsia" w:ascii="宋体" w:hAnsi="宋体" w:eastAsia="宋体" w:cs="宋体"/>
          <w:color w:val="444444"/>
          <w:kern w:val="0"/>
          <w:sz w:val="28"/>
          <w:szCs w:val="28"/>
          <w:highlight w:val="none"/>
        </w:rPr>
        <w:t>申请大都会学院行政科学研究生课程要求：IBT 84分（各部分不低于：阅读21分，听力18分，口语23分，写作22分）；或 IELTS 7.0分（各部分不低于6.5分）</w:t>
      </w:r>
      <w:r>
        <w:rPr>
          <w:rFonts w:hint="eastAsia" w:ascii="宋体" w:hAnsi="宋体" w:eastAsia="宋体" w:cs="宋体"/>
          <w:color w:val="444444"/>
          <w:kern w:val="0"/>
          <w:sz w:val="28"/>
          <w:szCs w:val="28"/>
          <w:highlight w:val="none"/>
        </w:rPr>
        <w:br w:type="textWrapping"/>
      </w:r>
      <w:r>
        <w:rPr>
          <w:rFonts w:hint="eastAsia" w:ascii="宋体" w:hAnsi="宋体" w:eastAsia="宋体" w:cs="宋体"/>
          <w:b/>
          <w:bCs/>
          <w:color w:val="444444"/>
          <w:kern w:val="0"/>
          <w:sz w:val="28"/>
          <w:szCs w:val="28"/>
          <w:highlight w:val="none"/>
        </w:rPr>
        <w:t>三、课程链接：</w:t>
      </w:r>
      <w:r>
        <w:rPr>
          <w:sz w:val="28"/>
          <w:szCs w:val="28"/>
          <w:highlight w:val="none"/>
        </w:rPr>
        <w:fldChar w:fldCharType="begin"/>
      </w:r>
      <w:r>
        <w:rPr>
          <w:sz w:val="28"/>
          <w:szCs w:val="28"/>
          <w:highlight w:val="none"/>
        </w:rPr>
        <w:instrText xml:space="preserve"> HYPERLINK "http://www.bu.edu/summer/courses/" </w:instrText>
      </w:r>
      <w:r>
        <w:rPr>
          <w:sz w:val="28"/>
          <w:szCs w:val="28"/>
          <w:highlight w:val="none"/>
        </w:rPr>
        <w:fldChar w:fldCharType="separate"/>
      </w:r>
      <w:r>
        <w:rPr>
          <w:rFonts w:hint="eastAsia" w:ascii="宋体" w:hAnsi="宋体" w:eastAsia="宋体" w:cs="宋体"/>
          <w:color w:val="0000FF"/>
          <w:kern w:val="0"/>
          <w:sz w:val="28"/>
          <w:szCs w:val="28"/>
          <w:highlight w:val="none"/>
          <w:u w:val="single"/>
        </w:rPr>
        <w:t>http://www.bu.edu/summer/courses/</w:t>
      </w:r>
      <w:r>
        <w:rPr>
          <w:rFonts w:hint="eastAsia" w:ascii="宋体" w:hAnsi="宋体" w:eastAsia="宋体" w:cs="宋体"/>
          <w:color w:val="0000FF"/>
          <w:kern w:val="0"/>
          <w:sz w:val="28"/>
          <w:szCs w:val="28"/>
          <w:highlight w:val="none"/>
          <w:u w:val="single"/>
        </w:rPr>
        <w:fldChar w:fldCharType="end"/>
      </w:r>
      <w:r>
        <w:rPr>
          <w:rFonts w:hint="eastAsia" w:ascii="宋体" w:hAnsi="宋体" w:eastAsia="宋体" w:cs="宋体"/>
          <w:b/>
          <w:bCs/>
          <w:color w:val="444444"/>
          <w:kern w:val="0"/>
          <w:sz w:val="28"/>
          <w:szCs w:val="28"/>
          <w:highlight w:val="none"/>
        </w:rPr>
        <w:br w:type="textWrapping"/>
      </w:r>
      <w:r>
        <w:rPr>
          <w:rFonts w:hint="eastAsia" w:ascii="宋体" w:hAnsi="宋体" w:eastAsia="宋体" w:cs="宋体"/>
          <w:b/>
          <w:bCs/>
          <w:color w:val="444444"/>
          <w:kern w:val="0"/>
          <w:sz w:val="28"/>
          <w:szCs w:val="28"/>
          <w:highlight w:val="none"/>
        </w:rPr>
        <w:t>四、其他事项说明</w:t>
      </w:r>
      <w:r>
        <w:rPr>
          <w:rFonts w:hint="eastAsia" w:ascii="宋体" w:hAnsi="宋体" w:eastAsia="宋体" w:cs="宋体"/>
          <w:color w:val="444444"/>
          <w:kern w:val="0"/>
          <w:sz w:val="28"/>
          <w:szCs w:val="28"/>
          <w:highlight w:val="none"/>
        </w:rPr>
        <w:br w:type="textWrapping"/>
      </w:r>
      <w:r>
        <w:rPr>
          <w:rFonts w:hint="eastAsia" w:ascii="宋体" w:hAnsi="宋体" w:eastAsia="宋体" w:cs="宋体"/>
          <w:color w:val="444444"/>
          <w:kern w:val="0"/>
          <w:sz w:val="28"/>
          <w:szCs w:val="28"/>
          <w:highlight w:val="none"/>
        </w:rPr>
        <w:t>1、申请流程</w:t>
      </w:r>
      <w:r>
        <w:rPr>
          <w:rFonts w:hint="eastAsia" w:ascii="宋体" w:hAnsi="宋体" w:eastAsia="宋体" w:cs="宋体"/>
          <w:color w:val="444444"/>
          <w:kern w:val="0"/>
          <w:sz w:val="28"/>
          <w:szCs w:val="28"/>
          <w:highlight w:val="none"/>
        </w:rPr>
        <w:br w:type="textWrapping"/>
      </w:r>
      <w:r>
        <w:rPr>
          <w:rFonts w:hint="eastAsia" w:ascii="宋体" w:hAnsi="宋体" w:eastAsia="宋体" w:cs="宋体"/>
          <w:color w:val="444444"/>
          <w:kern w:val="0"/>
          <w:sz w:val="28"/>
          <w:szCs w:val="28"/>
          <w:highlight w:val="none"/>
        </w:rPr>
        <w:t>本项目需网上申请，参见： </w:t>
      </w:r>
    </w:p>
    <w:p>
      <w:pPr>
        <w:widowControl/>
        <w:shd w:val="clear" w:color="auto" w:fill="FFFFFF"/>
        <w:jc w:val="left"/>
        <w:rPr>
          <w:rFonts w:ascii="宋体" w:hAnsi="宋体" w:eastAsia="宋体" w:cs="宋体"/>
          <w:color w:val="444444"/>
          <w:kern w:val="0"/>
          <w:sz w:val="28"/>
          <w:szCs w:val="28"/>
          <w:highlight w:val="none"/>
        </w:rPr>
      </w:pPr>
      <w:r>
        <w:rPr>
          <w:rFonts w:hint="eastAsia" w:ascii="宋体" w:hAnsi="宋体" w:eastAsia="宋体" w:cs="宋体"/>
          <w:color w:val="444444"/>
          <w:kern w:val="0"/>
          <w:sz w:val="28"/>
          <w:szCs w:val="28"/>
          <w:highlight w:val="none"/>
        </w:rPr>
        <w:fldChar w:fldCharType="begin"/>
      </w:r>
      <w:r>
        <w:rPr>
          <w:rFonts w:hint="eastAsia" w:ascii="宋体" w:hAnsi="宋体" w:eastAsia="宋体" w:cs="宋体"/>
          <w:color w:val="444444"/>
          <w:kern w:val="0"/>
          <w:sz w:val="28"/>
          <w:szCs w:val="28"/>
          <w:highlight w:val="none"/>
        </w:rPr>
        <w:instrText xml:space="preserve"> HYPERLINK "http://www.bu.edu/summer/international-partner-students/enroll-now" </w:instrText>
      </w:r>
      <w:r>
        <w:rPr>
          <w:rFonts w:hint="eastAsia" w:ascii="宋体" w:hAnsi="宋体" w:eastAsia="宋体" w:cs="宋体"/>
          <w:color w:val="444444"/>
          <w:kern w:val="0"/>
          <w:sz w:val="28"/>
          <w:szCs w:val="28"/>
          <w:highlight w:val="none"/>
        </w:rPr>
        <w:fldChar w:fldCharType="separate"/>
      </w:r>
      <w:r>
        <w:rPr>
          <w:rStyle w:val="3"/>
          <w:rFonts w:hint="eastAsia" w:ascii="宋体" w:hAnsi="宋体" w:eastAsia="宋体" w:cs="宋体"/>
          <w:color w:val="444444"/>
          <w:kern w:val="0"/>
          <w:sz w:val="28"/>
          <w:szCs w:val="28"/>
          <w:highlight w:val="none"/>
        </w:rPr>
        <w:t>www.bu.edu/summe</w:t>
      </w:r>
      <w:bookmarkStart w:id="0" w:name="_GoBack"/>
      <w:bookmarkEnd w:id="0"/>
      <w:r>
        <w:rPr>
          <w:rStyle w:val="3"/>
          <w:rFonts w:hint="eastAsia" w:ascii="宋体" w:hAnsi="宋体" w:eastAsia="宋体" w:cs="宋体"/>
          <w:color w:val="444444"/>
          <w:kern w:val="0"/>
          <w:sz w:val="28"/>
          <w:szCs w:val="28"/>
          <w:highlight w:val="none"/>
        </w:rPr>
        <w:t>r/international-partner-students/enroll-now</w:t>
      </w:r>
      <w:r>
        <w:rPr>
          <w:rFonts w:hint="eastAsia" w:ascii="宋体" w:hAnsi="宋体" w:eastAsia="宋体" w:cs="宋体"/>
          <w:color w:val="444444"/>
          <w:kern w:val="0"/>
          <w:sz w:val="28"/>
          <w:szCs w:val="28"/>
          <w:highlight w:val="none"/>
        </w:rPr>
        <w:fldChar w:fldCharType="end"/>
      </w:r>
      <w:r>
        <w:rPr>
          <w:rFonts w:hint="eastAsia" w:ascii="宋体" w:hAnsi="宋体" w:eastAsia="宋体" w:cs="宋体"/>
          <w:color w:val="444444"/>
          <w:kern w:val="0"/>
          <w:sz w:val="28"/>
          <w:szCs w:val="28"/>
          <w:highlight w:val="none"/>
        </w:rPr>
        <w:br w:type="textWrapping"/>
      </w:r>
      <w:r>
        <w:rPr>
          <w:rFonts w:hint="eastAsia" w:ascii="宋体" w:hAnsi="宋体" w:eastAsia="宋体" w:cs="宋体"/>
          <w:color w:val="444444"/>
          <w:kern w:val="0"/>
          <w:sz w:val="28"/>
          <w:szCs w:val="28"/>
          <w:highlight w:val="none"/>
        </w:rPr>
        <w:t>将填写完毕的网上申请表下载打印后连同以下材料递交至国际合作交流处：  </w:t>
      </w:r>
    </w:p>
    <w:p>
      <w:pPr>
        <w:widowControl/>
        <w:shd w:val="clear" w:color="auto" w:fill="FFFFFF"/>
        <w:ind w:firstLine="840"/>
        <w:jc w:val="left"/>
        <w:rPr>
          <w:rFonts w:ascii="宋体" w:hAnsi="宋体" w:eastAsia="宋体" w:cs="宋体"/>
          <w:color w:val="444444"/>
          <w:kern w:val="0"/>
          <w:sz w:val="28"/>
          <w:szCs w:val="28"/>
          <w:highlight w:val="none"/>
        </w:rPr>
      </w:pPr>
      <w:r>
        <w:rPr>
          <w:rFonts w:hint="eastAsia" w:ascii="宋体" w:hAnsi="宋体" w:eastAsia="宋体" w:cs="宋体"/>
          <w:color w:val="444444"/>
          <w:kern w:val="0"/>
          <w:sz w:val="28"/>
          <w:szCs w:val="28"/>
          <w:highlight w:val="none"/>
        </w:rPr>
        <w:t>①　申请表   </w:t>
      </w:r>
    </w:p>
    <w:p>
      <w:pPr>
        <w:widowControl/>
        <w:shd w:val="clear" w:color="auto" w:fill="FFFFFF"/>
        <w:ind w:firstLine="840"/>
        <w:jc w:val="left"/>
        <w:rPr>
          <w:rFonts w:ascii="宋体" w:hAnsi="宋体" w:eastAsia="宋体" w:cs="宋体"/>
          <w:color w:val="444444"/>
          <w:kern w:val="0"/>
          <w:sz w:val="28"/>
          <w:szCs w:val="28"/>
          <w:highlight w:val="none"/>
        </w:rPr>
      </w:pPr>
      <w:r>
        <w:rPr>
          <w:rFonts w:hint="eastAsia" w:ascii="宋体" w:hAnsi="宋体" w:eastAsia="宋体" w:cs="宋体"/>
          <w:color w:val="444444"/>
          <w:kern w:val="0"/>
          <w:sz w:val="28"/>
          <w:szCs w:val="28"/>
          <w:highlight w:val="none"/>
        </w:rPr>
        <w:t>②　免疫表 </w:t>
      </w:r>
    </w:p>
    <w:p>
      <w:pPr>
        <w:widowControl/>
        <w:shd w:val="clear" w:color="auto" w:fill="FFFFFF"/>
        <w:ind w:firstLine="840"/>
        <w:jc w:val="left"/>
        <w:rPr>
          <w:rFonts w:ascii="宋体" w:hAnsi="宋体" w:eastAsia="宋体" w:cs="宋体"/>
          <w:color w:val="444444"/>
          <w:kern w:val="0"/>
          <w:sz w:val="28"/>
          <w:szCs w:val="28"/>
          <w:highlight w:val="none"/>
        </w:rPr>
      </w:pPr>
      <w:r>
        <w:rPr>
          <w:rFonts w:hint="eastAsia" w:ascii="宋体" w:hAnsi="宋体" w:eastAsia="宋体" w:cs="宋体"/>
          <w:color w:val="444444"/>
          <w:kern w:val="0"/>
          <w:sz w:val="28"/>
          <w:szCs w:val="28"/>
          <w:highlight w:val="none"/>
        </w:rPr>
        <w:t>③　成绩授权书 </w:t>
      </w:r>
    </w:p>
    <w:p>
      <w:pPr>
        <w:widowControl/>
        <w:shd w:val="clear" w:color="auto" w:fill="FFFFFF"/>
        <w:ind w:firstLine="840"/>
        <w:jc w:val="left"/>
        <w:rPr>
          <w:rFonts w:ascii="宋体" w:hAnsi="宋体" w:eastAsia="宋体" w:cs="宋体"/>
          <w:color w:val="444444"/>
          <w:kern w:val="0"/>
          <w:sz w:val="28"/>
          <w:szCs w:val="28"/>
          <w:highlight w:val="none"/>
        </w:rPr>
      </w:pPr>
      <w:r>
        <w:rPr>
          <w:rFonts w:hint="eastAsia" w:ascii="宋体" w:hAnsi="宋体" w:eastAsia="宋体" w:cs="宋体"/>
          <w:color w:val="444444"/>
          <w:kern w:val="0"/>
          <w:sz w:val="28"/>
          <w:szCs w:val="28"/>
          <w:highlight w:val="none"/>
        </w:rPr>
        <w:t>④　银行存款证明（不少于该项目所需费用） </w:t>
      </w:r>
    </w:p>
    <w:p>
      <w:pPr>
        <w:widowControl/>
        <w:shd w:val="clear" w:color="auto" w:fill="FFFFFF"/>
        <w:ind w:firstLine="840"/>
        <w:jc w:val="left"/>
        <w:rPr>
          <w:rFonts w:ascii="宋体" w:hAnsi="宋体" w:eastAsia="宋体" w:cs="宋体"/>
          <w:color w:val="444444"/>
          <w:kern w:val="0"/>
          <w:sz w:val="28"/>
          <w:szCs w:val="28"/>
          <w:highlight w:val="none"/>
        </w:rPr>
      </w:pPr>
      <w:r>
        <w:rPr>
          <w:rFonts w:hint="eastAsia" w:ascii="宋体" w:hAnsi="宋体" w:eastAsia="宋体" w:cs="宋体"/>
          <w:color w:val="444444"/>
          <w:kern w:val="0"/>
          <w:sz w:val="28"/>
          <w:szCs w:val="28"/>
          <w:highlight w:val="none"/>
        </w:rPr>
        <w:t>⑤　课程注册表</w:t>
      </w:r>
      <w:r>
        <w:rPr>
          <w:sz w:val="28"/>
          <w:szCs w:val="28"/>
          <w:highlight w:val="none"/>
        </w:rPr>
        <w:fldChar w:fldCharType="begin"/>
      </w:r>
      <w:r>
        <w:rPr>
          <w:sz w:val="28"/>
          <w:szCs w:val="28"/>
          <w:highlight w:val="none"/>
        </w:rPr>
        <w:instrText xml:space="preserve"> HYPERLINK "http://www.bu.edu/summer/courses/" </w:instrText>
      </w:r>
      <w:r>
        <w:rPr>
          <w:sz w:val="28"/>
          <w:szCs w:val="28"/>
          <w:highlight w:val="none"/>
        </w:rPr>
        <w:fldChar w:fldCharType="separate"/>
      </w:r>
      <w:r>
        <w:rPr>
          <w:rFonts w:hint="eastAsia" w:ascii="宋体" w:hAnsi="宋体" w:eastAsia="宋体" w:cs="宋体"/>
          <w:color w:val="0000FF"/>
          <w:kern w:val="0"/>
          <w:sz w:val="28"/>
          <w:szCs w:val="28"/>
          <w:highlight w:val="none"/>
        </w:rPr>
        <w:t>www.bu.edu/summer/courses</w:t>
      </w:r>
      <w:r>
        <w:rPr>
          <w:rFonts w:hint="eastAsia" w:ascii="宋体" w:hAnsi="宋体" w:eastAsia="宋体" w:cs="宋体"/>
          <w:color w:val="0000FF"/>
          <w:kern w:val="0"/>
          <w:sz w:val="28"/>
          <w:szCs w:val="28"/>
          <w:highlight w:val="none"/>
        </w:rPr>
        <w:fldChar w:fldCharType="end"/>
      </w:r>
      <w:r>
        <w:rPr>
          <w:rFonts w:hint="eastAsia" w:ascii="宋体" w:hAnsi="宋体" w:eastAsia="宋体" w:cs="宋体"/>
          <w:color w:val="444444"/>
          <w:kern w:val="0"/>
          <w:sz w:val="28"/>
          <w:szCs w:val="28"/>
          <w:highlight w:val="none"/>
        </w:rPr>
        <w:t> </w:t>
      </w:r>
    </w:p>
    <w:p>
      <w:pPr>
        <w:widowControl/>
        <w:shd w:val="clear" w:color="auto" w:fill="FFFFFF"/>
        <w:ind w:firstLine="840"/>
        <w:jc w:val="left"/>
        <w:rPr>
          <w:rFonts w:ascii="宋体" w:hAnsi="宋体" w:eastAsia="宋体" w:cs="宋体"/>
          <w:color w:val="444444"/>
          <w:kern w:val="0"/>
          <w:sz w:val="28"/>
          <w:szCs w:val="28"/>
          <w:highlight w:val="none"/>
        </w:rPr>
      </w:pPr>
      <w:r>
        <w:rPr>
          <w:rFonts w:hint="eastAsia" w:ascii="宋体" w:hAnsi="宋体" w:eastAsia="宋体" w:cs="宋体"/>
          <w:color w:val="444444"/>
          <w:kern w:val="0"/>
          <w:sz w:val="28"/>
          <w:szCs w:val="28"/>
          <w:highlight w:val="none"/>
        </w:rPr>
        <w:t>⑥　护照复印件（需提供照片页及护照有效日期）</w:t>
      </w:r>
      <w:r>
        <w:rPr>
          <w:rFonts w:hint="eastAsia" w:ascii="宋体" w:hAnsi="宋体" w:eastAsia="宋体" w:cs="宋体"/>
          <w:color w:val="444444"/>
          <w:kern w:val="0"/>
          <w:sz w:val="28"/>
          <w:szCs w:val="28"/>
          <w:highlight w:val="none"/>
        </w:rPr>
        <w:br w:type="textWrapping"/>
      </w:r>
      <w:r>
        <w:rPr>
          <w:rFonts w:hint="eastAsia" w:ascii="宋体" w:hAnsi="宋体" w:eastAsia="宋体" w:cs="宋体"/>
          <w:color w:val="444444"/>
          <w:kern w:val="0"/>
          <w:sz w:val="28"/>
          <w:szCs w:val="28"/>
          <w:highlight w:val="none"/>
        </w:rPr>
        <w:t>以上所有材料的的电子版发送至邮箱cuebinternational@126.com发送时请注明姓名及要申请的项目名称</w:t>
      </w:r>
      <w:r>
        <w:rPr>
          <w:rFonts w:hint="eastAsia" w:ascii="宋体" w:hAnsi="宋体" w:eastAsia="宋体" w:cs="宋体"/>
          <w:color w:val="444444"/>
          <w:kern w:val="0"/>
          <w:sz w:val="28"/>
          <w:szCs w:val="28"/>
          <w:highlight w:val="none"/>
        </w:rPr>
        <w:br w:type="textWrapping"/>
      </w:r>
      <w:r>
        <w:rPr>
          <w:rFonts w:hint="eastAsia" w:ascii="宋体" w:hAnsi="宋体" w:eastAsia="宋体" w:cs="宋体"/>
          <w:color w:val="444444"/>
          <w:kern w:val="0"/>
          <w:sz w:val="28"/>
          <w:szCs w:val="28"/>
          <w:highlight w:val="none"/>
        </w:rPr>
        <w:t>2. 申请暑期2阶段课程 (7月2日-8月10日)截止日为5月15日</w:t>
      </w:r>
      <w:r>
        <w:rPr>
          <w:rFonts w:hint="eastAsia" w:ascii="宋体" w:hAnsi="宋体" w:eastAsia="宋体" w:cs="宋体"/>
          <w:color w:val="444444"/>
          <w:kern w:val="0"/>
          <w:sz w:val="28"/>
          <w:szCs w:val="28"/>
          <w:highlight w:val="none"/>
        </w:rPr>
        <w:br w:type="textWrapping"/>
      </w:r>
      <w:r>
        <w:rPr>
          <w:rFonts w:hint="eastAsia" w:ascii="宋体" w:hAnsi="宋体" w:eastAsia="宋体" w:cs="宋体"/>
          <w:color w:val="444444"/>
          <w:kern w:val="0"/>
          <w:sz w:val="28"/>
          <w:szCs w:val="28"/>
          <w:highlight w:val="none"/>
        </w:rPr>
        <w:t>3. 其他信息参见</w:t>
      </w:r>
      <w:r>
        <w:rPr>
          <w:sz w:val="28"/>
          <w:szCs w:val="28"/>
          <w:highlight w:val="none"/>
        </w:rPr>
        <w:fldChar w:fldCharType="begin"/>
      </w:r>
      <w:r>
        <w:rPr>
          <w:sz w:val="28"/>
          <w:szCs w:val="28"/>
          <w:highlight w:val="none"/>
        </w:rPr>
        <w:instrText xml:space="preserve"> HYPERLINK "http://www.bu.edu/summer/international-partner-students/" </w:instrText>
      </w:r>
      <w:r>
        <w:rPr>
          <w:sz w:val="28"/>
          <w:szCs w:val="28"/>
          <w:highlight w:val="none"/>
        </w:rPr>
        <w:fldChar w:fldCharType="separate"/>
      </w:r>
      <w:r>
        <w:rPr>
          <w:rFonts w:hint="eastAsia" w:ascii="宋体" w:hAnsi="宋体" w:eastAsia="宋体" w:cs="宋体"/>
          <w:color w:val="0000FF"/>
          <w:kern w:val="0"/>
          <w:sz w:val="28"/>
          <w:szCs w:val="28"/>
          <w:highlight w:val="none"/>
          <w:u w:val="single"/>
        </w:rPr>
        <w:t>http://www.bu.edu/summer/international-partner-students/</w:t>
      </w:r>
      <w:r>
        <w:rPr>
          <w:rFonts w:hint="eastAsia" w:ascii="宋体" w:hAnsi="宋体" w:eastAsia="宋体" w:cs="宋体"/>
          <w:color w:val="0000FF"/>
          <w:kern w:val="0"/>
          <w:sz w:val="28"/>
          <w:szCs w:val="28"/>
          <w:highlight w:val="none"/>
          <w:u w:val="single"/>
        </w:rPr>
        <w:fldChar w:fldCharType="end"/>
      </w:r>
      <w:r>
        <w:rPr>
          <w:rFonts w:hint="eastAsia" w:ascii="宋体" w:hAnsi="宋体" w:eastAsia="宋体" w:cs="宋体"/>
          <w:color w:val="444444"/>
          <w:kern w:val="0"/>
          <w:sz w:val="28"/>
          <w:szCs w:val="28"/>
          <w:highlight w:val="none"/>
        </w:rPr>
        <w:t>.</w:t>
      </w:r>
      <w:r>
        <w:rPr>
          <w:rFonts w:hint="eastAsia" w:ascii="宋体" w:hAnsi="宋体" w:eastAsia="宋体" w:cs="宋体"/>
          <w:color w:val="444444"/>
          <w:kern w:val="0"/>
          <w:sz w:val="28"/>
          <w:szCs w:val="28"/>
          <w:highlight w:val="none"/>
        </w:rPr>
        <w:br w:type="textWrapping"/>
      </w:r>
      <w:r>
        <w:rPr>
          <w:rFonts w:hint="eastAsia" w:ascii="宋体" w:hAnsi="宋体" w:eastAsia="宋体" w:cs="宋体"/>
          <w:color w:val="444444"/>
          <w:kern w:val="0"/>
          <w:sz w:val="28"/>
          <w:szCs w:val="28"/>
          <w:highlight w:val="none"/>
        </w:rPr>
        <w:t>4. 申请受理需15天时间，建议尽早申请。</w:t>
      </w:r>
    </w:p>
    <w:p>
      <w:pPr>
        <w:widowControl/>
        <w:shd w:val="clear" w:color="auto" w:fill="FFFFFF"/>
        <w:ind w:firstLine="840"/>
        <w:jc w:val="left"/>
        <w:rPr>
          <w:rFonts w:ascii="宋体" w:hAnsi="宋体" w:eastAsia="宋体" w:cs="宋体"/>
          <w:color w:val="444444"/>
          <w:kern w:val="0"/>
          <w:sz w:val="28"/>
          <w:szCs w:val="28"/>
          <w:highlight w:val="none"/>
        </w:rPr>
      </w:pPr>
      <w:r>
        <w:rPr>
          <w:rFonts w:hint="eastAsia" w:ascii="宋体" w:hAnsi="宋体" w:eastAsia="宋体" w:cs="宋体"/>
          <w:color w:val="444444"/>
          <w:kern w:val="0"/>
          <w:sz w:val="28"/>
          <w:szCs w:val="28"/>
          <w:highlight w:val="none"/>
        </w:rPr>
        <w:br w:type="textWrapping"/>
      </w:r>
      <w:r>
        <w:rPr>
          <w:rFonts w:hint="eastAsia" w:ascii="宋体" w:hAnsi="宋体" w:eastAsia="宋体" w:cs="宋体"/>
          <w:b/>
          <w:bCs/>
          <w:color w:val="444444"/>
          <w:kern w:val="0"/>
          <w:sz w:val="28"/>
          <w:szCs w:val="28"/>
          <w:highlight w:val="none"/>
        </w:rPr>
        <w:t>五、申请材料须知：</w:t>
      </w:r>
      <w:r>
        <w:rPr>
          <w:rFonts w:hint="eastAsia" w:ascii="宋体" w:hAnsi="宋体" w:eastAsia="宋体" w:cs="宋体"/>
          <w:color w:val="444444"/>
          <w:kern w:val="0"/>
          <w:sz w:val="28"/>
          <w:szCs w:val="28"/>
          <w:highlight w:val="none"/>
        </w:rPr>
        <w:br w:type="textWrapping"/>
      </w:r>
      <w:r>
        <w:rPr>
          <w:rFonts w:hint="eastAsia" w:ascii="宋体" w:hAnsi="宋体" w:eastAsia="宋体" w:cs="宋体"/>
          <w:color w:val="444444"/>
          <w:kern w:val="0"/>
          <w:sz w:val="28"/>
          <w:szCs w:val="28"/>
          <w:highlight w:val="none"/>
        </w:rPr>
        <w:t>1.国际学生网申表</w:t>
      </w:r>
      <w:r>
        <w:rPr>
          <w:rFonts w:hint="eastAsia" w:ascii="宋体" w:hAnsi="宋体" w:eastAsia="宋体" w:cs="宋体"/>
          <w:color w:val="444444"/>
          <w:kern w:val="0"/>
          <w:sz w:val="28"/>
          <w:szCs w:val="28"/>
          <w:highlight w:val="none"/>
        </w:rPr>
        <w:br w:type="textWrapping"/>
      </w:r>
      <w:r>
        <w:rPr>
          <w:rFonts w:hint="eastAsia" w:ascii="宋体" w:hAnsi="宋体" w:eastAsia="宋体" w:cs="宋体"/>
          <w:color w:val="444444"/>
          <w:kern w:val="0"/>
          <w:sz w:val="28"/>
          <w:szCs w:val="28"/>
          <w:highlight w:val="none"/>
        </w:rPr>
        <w:t>2.护照照片信息页复印件</w:t>
      </w:r>
      <w:r>
        <w:rPr>
          <w:rFonts w:hint="eastAsia" w:ascii="宋体" w:hAnsi="宋体" w:eastAsia="宋体" w:cs="宋体"/>
          <w:color w:val="444444"/>
          <w:kern w:val="0"/>
          <w:sz w:val="28"/>
          <w:szCs w:val="28"/>
          <w:highlight w:val="none"/>
        </w:rPr>
        <w:br w:type="textWrapping"/>
      </w:r>
      <w:r>
        <w:rPr>
          <w:rFonts w:hint="eastAsia" w:ascii="宋体" w:hAnsi="宋体" w:eastAsia="宋体" w:cs="宋体"/>
          <w:color w:val="444444"/>
          <w:kern w:val="0"/>
          <w:sz w:val="28"/>
          <w:szCs w:val="28"/>
          <w:highlight w:val="none"/>
        </w:rPr>
        <w:t>3.免疫表</w:t>
      </w:r>
      <w:r>
        <w:rPr>
          <w:sz w:val="28"/>
          <w:szCs w:val="28"/>
          <w:highlight w:val="none"/>
        </w:rPr>
        <w:fldChar w:fldCharType="begin"/>
      </w:r>
      <w:r>
        <w:rPr>
          <w:sz w:val="28"/>
          <w:szCs w:val="28"/>
          <w:highlight w:val="none"/>
        </w:rPr>
        <w:instrText xml:space="preserve"> HYPERLINK </w:instrText>
      </w:r>
      <w:r>
        <w:rPr>
          <w:sz w:val="28"/>
          <w:szCs w:val="28"/>
          <w:highlight w:val="none"/>
        </w:rPr>
        <w:fldChar w:fldCharType="separate"/>
      </w:r>
      <w:r>
        <w:rPr>
          <w:rFonts w:hint="eastAsia" w:ascii="宋体" w:hAnsi="宋体" w:eastAsia="宋体" w:cs="宋体"/>
          <w:color w:val="0000FF"/>
          <w:kern w:val="0"/>
          <w:sz w:val="28"/>
          <w:szCs w:val="28"/>
          <w:highlight w:val="none"/>
        </w:rPr>
        <w:t> </w:t>
      </w:r>
      <w:r>
        <w:rPr>
          <w:rFonts w:hint="eastAsia" w:ascii="宋体" w:hAnsi="宋体" w:eastAsia="宋体" w:cs="宋体"/>
          <w:color w:val="0000FF"/>
          <w:kern w:val="0"/>
          <w:sz w:val="28"/>
          <w:szCs w:val="28"/>
          <w:highlight w:val="none"/>
        </w:rPr>
        <w:fldChar w:fldCharType="end"/>
      </w:r>
      <w:r>
        <w:rPr>
          <w:rFonts w:hint="eastAsia" w:ascii="宋体" w:hAnsi="宋体" w:eastAsia="宋体" w:cs="宋体"/>
          <w:color w:val="444444"/>
          <w:kern w:val="0"/>
          <w:sz w:val="28"/>
          <w:szCs w:val="28"/>
          <w:highlight w:val="none"/>
        </w:rPr>
        <w:br w:type="textWrapping"/>
      </w:r>
      <w:r>
        <w:rPr>
          <w:rFonts w:hint="eastAsia" w:ascii="宋体" w:hAnsi="宋体" w:eastAsia="宋体" w:cs="宋体"/>
          <w:color w:val="444444"/>
          <w:kern w:val="0"/>
          <w:sz w:val="28"/>
          <w:szCs w:val="28"/>
          <w:highlight w:val="none"/>
        </w:rPr>
        <w:t>4.课程注册表 </w:t>
      </w:r>
      <w:r>
        <w:rPr>
          <w:rFonts w:hint="eastAsia" w:ascii="宋体" w:hAnsi="宋体" w:eastAsia="宋体" w:cs="宋体"/>
          <w:color w:val="444444"/>
          <w:kern w:val="0"/>
          <w:sz w:val="28"/>
          <w:szCs w:val="28"/>
          <w:highlight w:val="none"/>
        </w:rPr>
        <w:br w:type="textWrapping"/>
      </w:r>
      <w:r>
        <w:rPr>
          <w:rFonts w:hint="eastAsia" w:ascii="宋体" w:hAnsi="宋体" w:eastAsia="宋体" w:cs="宋体"/>
          <w:color w:val="444444"/>
          <w:kern w:val="0"/>
          <w:sz w:val="28"/>
          <w:szCs w:val="28"/>
          <w:highlight w:val="none"/>
        </w:rPr>
        <w:t>5.财产资助证明 </w:t>
      </w:r>
      <w:r>
        <w:rPr>
          <w:rFonts w:hint="eastAsia" w:ascii="宋体" w:hAnsi="宋体" w:eastAsia="宋体" w:cs="宋体"/>
          <w:color w:val="444444"/>
          <w:kern w:val="0"/>
          <w:sz w:val="28"/>
          <w:szCs w:val="28"/>
          <w:highlight w:val="none"/>
        </w:rPr>
        <w:br w:type="textWrapping"/>
      </w:r>
      <w:r>
        <w:rPr>
          <w:rFonts w:hint="eastAsia" w:ascii="宋体" w:hAnsi="宋体" w:eastAsia="宋体" w:cs="宋体"/>
          <w:color w:val="444444"/>
          <w:kern w:val="0"/>
          <w:sz w:val="28"/>
          <w:szCs w:val="28"/>
          <w:highlight w:val="none"/>
        </w:rPr>
        <w:t>6.Family Education Rights &amp; Privacy Act (FERPA) Waiver Form （家庭教育权利与隐私法案 – FERPA）  </w:t>
      </w:r>
      <w:r>
        <w:rPr>
          <w:rFonts w:hint="eastAsia" w:ascii="宋体" w:hAnsi="宋体" w:eastAsia="宋体" w:cs="宋体"/>
          <w:color w:val="444444"/>
          <w:kern w:val="0"/>
          <w:sz w:val="28"/>
          <w:szCs w:val="28"/>
          <w:highlight w:val="none"/>
        </w:rPr>
        <w:br w:type="textWrapping"/>
      </w:r>
      <w:r>
        <w:rPr>
          <w:rFonts w:hint="eastAsia" w:ascii="宋体" w:hAnsi="宋体" w:eastAsia="宋体" w:cs="宋体"/>
          <w:color w:val="444444"/>
          <w:kern w:val="0"/>
          <w:sz w:val="28"/>
          <w:szCs w:val="28"/>
          <w:highlight w:val="none"/>
        </w:rPr>
        <w:t>7.网申住宿的同学建议尽早申请为宜。</w:t>
      </w:r>
    </w:p>
    <w:p>
      <w:pPr>
        <w:widowControl/>
        <w:shd w:val="clear" w:color="auto" w:fill="FFFFFF"/>
        <w:jc w:val="left"/>
        <w:rPr>
          <w:rFonts w:ascii="宋体" w:hAnsi="宋体" w:eastAsia="宋体" w:cs="宋体"/>
          <w:color w:val="444444"/>
          <w:kern w:val="0"/>
          <w:sz w:val="28"/>
          <w:szCs w:val="28"/>
          <w:highlight w:val="none"/>
        </w:rPr>
      </w:pPr>
      <w:r>
        <w:rPr>
          <w:rFonts w:hint="eastAsia" w:ascii="宋体" w:hAnsi="宋体" w:eastAsia="宋体" w:cs="宋体"/>
          <w:color w:val="444444"/>
          <w:kern w:val="0"/>
          <w:sz w:val="28"/>
          <w:szCs w:val="28"/>
          <w:highlight w:val="none"/>
          <w:lang w:val="en-US" w:eastAsia="zh-CN"/>
        </w:rPr>
        <w:t>8.</w:t>
      </w:r>
      <w:r>
        <w:rPr>
          <w:rFonts w:hint="eastAsia" w:ascii="宋体" w:hAnsi="宋体" w:eastAsia="宋体" w:cs="宋体"/>
          <w:color w:val="444444"/>
          <w:kern w:val="0"/>
          <w:sz w:val="28"/>
          <w:szCs w:val="28"/>
          <w:highlight w:val="none"/>
        </w:rPr>
        <w:t>申请F-1签证</w:t>
      </w:r>
      <w:r>
        <w:rPr>
          <w:rFonts w:hint="eastAsia" w:ascii="宋体" w:hAnsi="宋体" w:eastAsia="宋体" w:cs="宋体"/>
          <w:color w:val="444444"/>
          <w:kern w:val="0"/>
          <w:sz w:val="28"/>
          <w:szCs w:val="28"/>
          <w:highlight w:val="none"/>
        </w:rPr>
        <w:br w:type="textWrapping"/>
      </w:r>
      <w:r>
        <w:rPr>
          <w:rFonts w:hint="eastAsia" w:ascii="宋体" w:hAnsi="宋体" w:eastAsia="宋体" w:cs="宋体"/>
          <w:color w:val="444444"/>
          <w:kern w:val="0"/>
          <w:sz w:val="28"/>
          <w:szCs w:val="28"/>
          <w:highlight w:val="none"/>
        </w:rPr>
        <w:t>（1）拿到I20申请表后，按照要求交SEVIS费用给美国大使馆并保留收据</w:t>
      </w:r>
      <w:r>
        <w:rPr>
          <w:rFonts w:hint="eastAsia" w:ascii="宋体" w:hAnsi="宋体" w:eastAsia="宋体" w:cs="宋体"/>
          <w:color w:val="444444"/>
          <w:kern w:val="0"/>
          <w:sz w:val="28"/>
          <w:szCs w:val="28"/>
          <w:highlight w:val="none"/>
        </w:rPr>
        <w:br w:type="textWrapping"/>
      </w:r>
      <w:r>
        <w:rPr>
          <w:rFonts w:hint="eastAsia" w:ascii="宋体" w:hAnsi="宋体" w:eastAsia="宋体" w:cs="宋体"/>
          <w:color w:val="444444"/>
          <w:kern w:val="0"/>
          <w:sz w:val="28"/>
          <w:szCs w:val="28"/>
          <w:highlight w:val="none"/>
        </w:rPr>
        <w:t>（2）与大使馆定面签日期 </w:t>
      </w:r>
    </w:p>
    <w:p>
      <w:pPr>
        <w:widowControl/>
        <w:shd w:val="clear" w:color="auto" w:fill="FFFFFF"/>
        <w:jc w:val="left"/>
        <w:rPr>
          <w:rFonts w:ascii="宋体" w:hAnsi="宋体" w:eastAsia="宋体" w:cs="宋体"/>
          <w:color w:val="444444"/>
          <w:kern w:val="0"/>
          <w:sz w:val="28"/>
          <w:szCs w:val="28"/>
          <w:highlight w:val="none"/>
        </w:rPr>
      </w:pPr>
      <w:r>
        <w:rPr>
          <w:rFonts w:hint="eastAsia" w:ascii="宋体" w:hAnsi="宋体" w:eastAsia="宋体" w:cs="宋体"/>
          <w:color w:val="444444"/>
          <w:kern w:val="0"/>
          <w:sz w:val="28"/>
          <w:szCs w:val="28"/>
          <w:highlight w:val="none"/>
          <w:lang w:val="en-US" w:eastAsia="zh-CN"/>
        </w:rPr>
        <w:t>9</w:t>
      </w:r>
      <w:r>
        <w:rPr>
          <w:rFonts w:hint="eastAsia" w:ascii="宋体" w:hAnsi="宋体" w:eastAsia="宋体" w:cs="宋体"/>
          <w:color w:val="444444"/>
          <w:kern w:val="0"/>
          <w:sz w:val="28"/>
          <w:szCs w:val="28"/>
          <w:highlight w:val="none"/>
        </w:rPr>
        <w:t>.CUEB申请表 (参见</w:t>
      </w:r>
      <w:r>
        <w:rPr>
          <w:sz w:val="28"/>
          <w:szCs w:val="28"/>
          <w:highlight w:val="none"/>
        </w:rPr>
        <w:fldChar w:fldCharType="begin"/>
      </w:r>
      <w:r>
        <w:rPr>
          <w:sz w:val="28"/>
          <w:szCs w:val="28"/>
          <w:highlight w:val="none"/>
        </w:rPr>
        <w:instrText xml:space="preserve"> HYPERLINK "http://hzjl.cueb.edu.cn/article/info-45.html" </w:instrText>
      </w:r>
      <w:r>
        <w:rPr>
          <w:sz w:val="28"/>
          <w:szCs w:val="28"/>
          <w:highlight w:val="none"/>
        </w:rPr>
        <w:fldChar w:fldCharType="separate"/>
      </w:r>
      <w:r>
        <w:rPr>
          <w:rFonts w:hint="eastAsia" w:ascii="宋体" w:hAnsi="宋体" w:eastAsia="宋体" w:cs="宋体"/>
          <w:color w:val="0000FF"/>
          <w:kern w:val="0"/>
          <w:sz w:val="28"/>
          <w:szCs w:val="28"/>
          <w:highlight w:val="none"/>
        </w:rPr>
        <w:t>http://hzjl.cueb.edu.cn/article/info-45.html</w:t>
      </w:r>
      <w:r>
        <w:rPr>
          <w:rFonts w:hint="eastAsia" w:ascii="宋体" w:hAnsi="宋体" w:eastAsia="宋体" w:cs="宋体"/>
          <w:color w:val="0000FF"/>
          <w:kern w:val="0"/>
          <w:sz w:val="28"/>
          <w:szCs w:val="28"/>
          <w:highlight w:val="none"/>
        </w:rPr>
        <w:fldChar w:fldCharType="end"/>
      </w:r>
      <w:r>
        <w:rPr>
          <w:rFonts w:hint="eastAsia" w:ascii="宋体" w:hAnsi="宋体" w:eastAsia="宋体" w:cs="宋体"/>
          <w:color w:val="444444"/>
          <w:kern w:val="0"/>
          <w:sz w:val="28"/>
          <w:szCs w:val="28"/>
          <w:highlight w:val="none"/>
        </w:rPr>
        <w:t>)</w:t>
      </w:r>
      <w:r>
        <w:rPr>
          <w:rFonts w:hint="eastAsia" w:ascii="宋体" w:hAnsi="宋体" w:eastAsia="宋体" w:cs="宋体"/>
          <w:color w:val="444444"/>
          <w:kern w:val="0"/>
          <w:sz w:val="28"/>
          <w:szCs w:val="28"/>
          <w:highlight w:val="none"/>
        </w:rPr>
        <w:br w:type="textWrapping"/>
      </w:r>
      <w:r>
        <w:rPr>
          <w:rFonts w:hint="eastAsia" w:ascii="宋体" w:hAnsi="宋体" w:eastAsia="宋体" w:cs="宋体"/>
          <w:color w:val="444444"/>
          <w:kern w:val="0"/>
          <w:sz w:val="28"/>
          <w:szCs w:val="28"/>
          <w:highlight w:val="none"/>
          <w:lang w:val="en-US" w:eastAsia="zh-CN"/>
        </w:rPr>
        <w:t>10</w:t>
      </w:r>
      <w:r>
        <w:rPr>
          <w:rFonts w:hint="eastAsia" w:ascii="宋体" w:hAnsi="宋体" w:eastAsia="宋体" w:cs="宋体"/>
          <w:color w:val="444444"/>
          <w:kern w:val="0"/>
          <w:sz w:val="28"/>
          <w:szCs w:val="28"/>
          <w:highlight w:val="none"/>
        </w:rPr>
        <w:t>.CUEB协议书 (入选后提供)</w:t>
      </w:r>
    </w:p>
    <w:p>
      <w:pPr>
        <w:rPr>
          <w:sz w:val="28"/>
          <w:szCs w:val="28"/>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1829"/>
    <w:rsid w:val="000100A3"/>
    <w:rsid w:val="000B460B"/>
    <w:rsid w:val="00130538"/>
    <w:rsid w:val="001C000F"/>
    <w:rsid w:val="003E41BF"/>
    <w:rsid w:val="004546D0"/>
    <w:rsid w:val="004759CD"/>
    <w:rsid w:val="007B438F"/>
    <w:rsid w:val="008605C3"/>
    <w:rsid w:val="008D5886"/>
    <w:rsid w:val="00912187"/>
    <w:rsid w:val="00916914"/>
    <w:rsid w:val="00CC1829"/>
    <w:rsid w:val="00CF4204"/>
    <w:rsid w:val="00F06E06"/>
    <w:rsid w:val="18F732D5"/>
    <w:rsid w:val="493765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character" w:styleId="3">
    <w:name w:val="FollowedHyperlink"/>
    <w:basedOn w:val="2"/>
    <w:semiHidden/>
    <w:unhideWhenUsed/>
    <w:uiPriority w:val="99"/>
    <w:rPr>
      <w:color w:val="800080"/>
      <w:u w:val="single"/>
    </w:rPr>
  </w:style>
  <w:style w:type="character" w:styleId="4">
    <w:name w:val="Hyperlink"/>
    <w:basedOn w:val="2"/>
    <w:semiHidden/>
    <w:unhideWhenUsed/>
    <w:uiPriority w:val="99"/>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365</Words>
  <Characters>2087</Characters>
  <Lines>17</Lines>
  <Paragraphs>4</Paragraphs>
  <TotalTime>67</TotalTime>
  <ScaleCrop>false</ScaleCrop>
  <LinksUpToDate>false</LinksUpToDate>
  <CharactersWithSpaces>2448</CharactersWithSpaces>
  <Application>WPS Office_10.1.0.7229_F1E327BC-269C-435d-A152-05C5408002CA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2018-01-30T06:16:00Z</dcterms:created>
  <dc:creator>user</dc:creator>
  <cp:lastModifiedBy>wsc</cp:lastModifiedBy>
  <dcterms:modified xsi:type="dcterms:W3CDTF">2018-03-07T07:07:32Z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2052-10.1.0.7229</vt:lpwstr>
  </property>
</Properties>
</file>