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A7A6" w14:textId="77777777" w:rsidR="00A635BF" w:rsidRPr="00A635BF" w:rsidRDefault="00A635BF" w:rsidP="00A635BF">
      <w:pPr>
        <w:widowControl/>
        <w:shd w:val="clear" w:color="auto" w:fill="FFFFFF"/>
        <w:spacing w:line="672" w:lineRule="atLeast"/>
        <w:jc w:val="center"/>
        <w:rPr>
          <w:rFonts w:ascii="微软雅黑" w:eastAsia="微软雅黑" w:hAnsi="微软雅黑" w:cs="宋体"/>
          <w:b/>
          <w:bCs/>
          <w:color w:val="333333"/>
          <w:kern w:val="0"/>
          <w:sz w:val="28"/>
          <w:szCs w:val="28"/>
        </w:rPr>
      </w:pPr>
      <w:r w:rsidRPr="00A635BF">
        <w:rPr>
          <w:rFonts w:ascii="微软雅黑" w:eastAsia="微软雅黑" w:hAnsi="微软雅黑" w:cs="宋体" w:hint="eastAsia"/>
          <w:b/>
          <w:bCs/>
          <w:color w:val="333333"/>
          <w:kern w:val="0"/>
          <w:sz w:val="28"/>
          <w:szCs w:val="28"/>
        </w:rPr>
        <w:t>财政部税政司 税务总局所得税司有关负责人就落实</w:t>
      </w:r>
      <w:r w:rsidRPr="00A635BF">
        <w:rPr>
          <w:rFonts w:ascii="微软雅黑" w:eastAsia="微软雅黑" w:hAnsi="微软雅黑" w:cs="宋体" w:hint="eastAsia"/>
          <w:b/>
          <w:bCs/>
          <w:color w:val="333333"/>
          <w:kern w:val="0"/>
          <w:sz w:val="28"/>
          <w:szCs w:val="28"/>
        </w:rPr>
        <w:br/>
        <w:t>3岁以下婴幼儿照护个人所得税专项附加扣除有关问题答记者问</w:t>
      </w:r>
    </w:p>
    <w:p w14:paraId="6EB96105" w14:textId="77777777" w:rsidR="00A635BF" w:rsidRPr="00A635BF" w:rsidRDefault="00A635BF" w:rsidP="00A635BF">
      <w:pPr>
        <w:widowControl/>
        <w:shd w:val="clear" w:color="auto" w:fill="FFFFFF"/>
        <w:spacing w:after="225" w:line="480" w:lineRule="auto"/>
        <w:ind w:firstLine="480"/>
        <w:rPr>
          <w:rFonts w:ascii="微软雅黑" w:eastAsia="微软雅黑" w:hAnsi="微软雅黑" w:cs="宋体" w:hint="eastAsia"/>
          <w:color w:val="333333"/>
          <w:kern w:val="0"/>
          <w:sz w:val="24"/>
          <w:szCs w:val="24"/>
        </w:rPr>
      </w:pPr>
      <w:r w:rsidRPr="00A635BF">
        <w:rPr>
          <w:rFonts w:ascii="微软雅黑" w:eastAsia="微软雅黑" w:hAnsi="微软雅黑" w:cs="宋体" w:hint="eastAsia"/>
          <w:b/>
          <w:bCs/>
          <w:color w:val="333333"/>
          <w:kern w:val="0"/>
          <w:sz w:val="24"/>
          <w:szCs w:val="24"/>
        </w:rPr>
        <w:t>一、3岁以下婴幼儿照护个人所得税专项附加扣除政策出台的背景和意义是什么？</w:t>
      </w:r>
    </w:p>
    <w:p w14:paraId="58CBF959" w14:textId="77777777" w:rsidR="00A635BF" w:rsidRPr="00A635BF" w:rsidRDefault="00A635BF" w:rsidP="00A635BF">
      <w:pPr>
        <w:widowControl/>
        <w:shd w:val="clear" w:color="auto" w:fill="FFFFFF"/>
        <w:spacing w:after="225" w:line="480" w:lineRule="auto"/>
        <w:ind w:firstLine="480"/>
        <w:rPr>
          <w:rFonts w:ascii="微软雅黑" w:eastAsia="微软雅黑" w:hAnsi="微软雅黑" w:cs="宋体" w:hint="eastAsia"/>
          <w:color w:val="333333"/>
          <w:kern w:val="0"/>
          <w:sz w:val="24"/>
          <w:szCs w:val="24"/>
        </w:rPr>
      </w:pPr>
      <w:r w:rsidRPr="00A635BF">
        <w:rPr>
          <w:rFonts w:ascii="微软雅黑" w:eastAsia="微软雅黑" w:hAnsi="微软雅黑" w:cs="宋体" w:hint="eastAsia"/>
          <w:color w:val="333333"/>
          <w:kern w:val="0"/>
          <w:sz w:val="24"/>
          <w:szCs w:val="24"/>
        </w:rPr>
        <w:t>2021年6月，中共中央、国务院印发《关于优化生育政策促进人口长期均衡发展的决定》，提出“研究推动将3岁以下婴幼儿照护费用纳入个人所得税专项附加扣除”。这是党中央、国务院根据我国人口发展变化形势</w:t>
      </w:r>
      <w:proofErr w:type="gramStart"/>
      <w:r w:rsidRPr="00A635BF">
        <w:rPr>
          <w:rFonts w:ascii="微软雅黑" w:eastAsia="微软雅黑" w:hAnsi="微软雅黑" w:cs="宋体" w:hint="eastAsia"/>
          <w:color w:val="333333"/>
          <w:kern w:val="0"/>
          <w:sz w:val="24"/>
          <w:szCs w:val="24"/>
        </w:rPr>
        <w:t>作出</w:t>
      </w:r>
      <w:proofErr w:type="gramEnd"/>
      <w:r w:rsidRPr="00A635BF">
        <w:rPr>
          <w:rFonts w:ascii="微软雅黑" w:eastAsia="微软雅黑" w:hAnsi="微软雅黑" w:cs="宋体" w:hint="eastAsia"/>
          <w:color w:val="333333"/>
          <w:kern w:val="0"/>
          <w:sz w:val="24"/>
          <w:szCs w:val="24"/>
        </w:rPr>
        <w:t>的重大决策，是促进人口长期均衡发展、推动高质量发展的重大举措。3岁以下婴幼儿照护个人所得税专项附加扣除政策作为优化生育政策的配套支持措施之一，体现了国家对人民群众生育养育的鼓励和照顾，有利于减轻人民群众抚养子女负担。该项政策实施后，有3岁以下婴幼儿的家庭都将从中受益。</w:t>
      </w:r>
    </w:p>
    <w:p w14:paraId="2429A0FA" w14:textId="77777777" w:rsidR="00A635BF" w:rsidRPr="00A635BF" w:rsidRDefault="00A635BF" w:rsidP="00A635BF">
      <w:pPr>
        <w:widowControl/>
        <w:shd w:val="clear" w:color="auto" w:fill="FFFFFF"/>
        <w:spacing w:after="225" w:line="480" w:lineRule="auto"/>
        <w:ind w:firstLine="480"/>
        <w:rPr>
          <w:rFonts w:ascii="微软雅黑" w:eastAsia="微软雅黑" w:hAnsi="微软雅黑" w:cs="宋体" w:hint="eastAsia"/>
          <w:color w:val="333333"/>
          <w:kern w:val="0"/>
          <w:sz w:val="24"/>
          <w:szCs w:val="24"/>
        </w:rPr>
      </w:pPr>
      <w:r w:rsidRPr="00A635BF">
        <w:rPr>
          <w:rFonts w:ascii="微软雅黑" w:eastAsia="微软雅黑" w:hAnsi="微软雅黑" w:cs="宋体" w:hint="eastAsia"/>
          <w:b/>
          <w:bCs/>
          <w:color w:val="333333"/>
          <w:kern w:val="0"/>
          <w:sz w:val="24"/>
          <w:szCs w:val="24"/>
        </w:rPr>
        <w:t>二、3岁以下婴幼儿</w:t>
      </w:r>
      <w:proofErr w:type="gramStart"/>
      <w:r w:rsidRPr="00A635BF">
        <w:rPr>
          <w:rFonts w:ascii="微软雅黑" w:eastAsia="微软雅黑" w:hAnsi="微软雅黑" w:cs="宋体" w:hint="eastAsia"/>
          <w:b/>
          <w:bCs/>
          <w:color w:val="333333"/>
          <w:kern w:val="0"/>
          <w:sz w:val="24"/>
          <w:szCs w:val="24"/>
        </w:rPr>
        <w:t>照护专项</w:t>
      </w:r>
      <w:proofErr w:type="gramEnd"/>
      <w:r w:rsidRPr="00A635BF">
        <w:rPr>
          <w:rFonts w:ascii="微软雅黑" w:eastAsia="微软雅黑" w:hAnsi="微软雅黑" w:cs="宋体" w:hint="eastAsia"/>
          <w:b/>
          <w:bCs/>
          <w:color w:val="333333"/>
          <w:kern w:val="0"/>
          <w:sz w:val="24"/>
          <w:szCs w:val="24"/>
        </w:rPr>
        <w:t>附加扣除政策的主要内容是什么？</w:t>
      </w:r>
    </w:p>
    <w:p w14:paraId="6C1161E5" w14:textId="77777777" w:rsidR="00A635BF" w:rsidRPr="00A635BF" w:rsidRDefault="00A635BF" w:rsidP="00A635BF">
      <w:pPr>
        <w:widowControl/>
        <w:shd w:val="clear" w:color="auto" w:fill="FFFFFF"/>
        <w:spacing w:after="225" w:line="480" w:lineRule="auto"/>
        <w:ind w:firstLine="480"/>
        <w:rPr>
          <w:rFonts w:ascii="微软雅黑" w:eastAsia="微软雅黑" w:hAnsi="微软雅黑" w:cs="宋体" w:hint="eastAsia"/>
          <w:color w:val="333333"/>
          <w:kern w:val="0"/>
          <w:sz w:val="24"/>
          <w:szCs w:val="24"/>
        </w:rPr>
      </w:pPr>
      <w:r w:rsidRPr="00A635BF">
        <w:rPr>
          <w:rFonts w:ascii="微软雅黑" w:eastAsia="微软雅黑" w:hAnsi="微软雅黑" w:cs="宋体" w:hint="eastAsia"/>
          <w:color w:val="333333"/>
          <w:kern w:val="0"/>
          <w:sz w:val="24"/>
          <w:szCs w:val="24"/>
        </w:rPr>
        <w:t>该项政策规定，自2022年1月1日起，纳税人照护3岁以下婴幼儿子女的相关支出，在计算缴纳个人所得税前按照每名婴幼儿每月1000元的标准定额扣除。具体扣除方式上，可选择由夫妻一方按扣除标准的100%扣除，也可选择由夫妻双方分别按扣除标准的50%扣除。监护人不是父母的，也可以按上述政策规定扣除。</w:t>
      </w:r>
    </w:p>
    <w:p w14:paraId="71E58E8A" w14:textId="77777777" w:rsidR="00A635BF" w:rsidRPr="00A635BF" w:rsidRDefault="00A635BF" w:rsidP="00A635BF">
      <w:pPr>
        <w:widowControl/>
        <w:shd w:val="clear" w:color="auto" w:fill="FFFFFF"/>
        <w:spacing w:after="225" w:line="480" w:lineRule="auto"/>
        <w:ind w:firstLine="480"/>
        <w:rPr>
          <w:rFonts w:ascii="微软雅黑" w:eastAsia="微软雅黑" w:hAnsi="微软雅黑" w:cs="宋体" w:hint="eastAsia"/>
          <w:color w:val="333333"/>
          <w:kern w:val="0"/>
          <w:sz w:val="24"/>
          <w:szCs w:val="24"/>
        </w:rPr>
      </w:pPr>
      <w:r w:rsidRPr="00A635BF">
        <w:rPr>
          <w:rFonts w:ascii="微软雅黑" w:eastAsia="微软雅黑" w:hAnsi="微软雅黑" w:cs="宋体" w:hint="eastAsia"/>
          <w:b/>
          <w:bCs/>
          <w:color w:val="333333"/>
          <w:kern w:val="0"/>
          <w:sz w:val="24"/>
          <w:szCs w:val="24"/>
        </w:rPr>
        <w:t>三、纳税人如何自2022年1月1日起享受该政策？</w:t>
      </w:r>
    </w:p>
    <w:p w14:paraId="0E9A4A2F" w14:textId="77777777" w:rsidR="00A635BF" w:rsidRPr="00A635BF" w:rsidRDefault="00A635BF" w:rsidP="00A635BF">
      <w:pPr>
        <w:widowControl/>
        <w:shd w:val="clear" w:color="auto" w:fill="FFFFFF"/>
        <w:spacing w:after="225" w:line="480" w:lineRule="auto"/>
        <w:ind w:firstLine="480"/>
        <w:rPr>
          <w:rFonts w:ascii="微软雅黑" w:eastAsia="微软雅黑" w:hAnsi="微软雅黑" w:cs="宋体" w:hint="eastAsia"/>
          <w:color w:val="333333"/>
          <w:kern w:val="0"/>
          <w:sz w:val="24"/>
          <w:szCs w:val="24"/>
        </w:rPr>
      </w:pPr>
      <w:r w:rsidRPr="00A635BF">
        <w:rPr>
          <w:rFonts w:ascii="微软雅黑" w:eastAsia="微软雅黑" w:hAnsi="微软雅黑" w:cs="宋体" w:hint="eastAsia"/>
          <w:color w:val="333333"/>
          <w:kern w:val="0"/>
          <w:sz w:val="24"/>
          <w:szCs w:val="24"/>
        </w:rPr>
        <w:t>《通知》明确该项政策自2022年1月1日起实施。按照个人所得税法相关规定，专项附加扣除可以在申报当月扣除，也可以在以后月份发工资时补充扣除；</w:t>
      </w:r>
      <w:r w:rsidRPr="00A635BF">
        <w:rPr>
          <w:rFonts w:ascii="微软雅黑" w:eastAsia="微软雅黑" w:hAnsi="微软雅黑" w:cs="宋体" w:hint="eastAsia"/>
          <w:color w:val="333333"/>
          <w:kern w:val="0"/>
          <w:sz w:val="24"/>
          <w:szCs w:val="24"/>
        </w:rPr>
        <w:lastRenderedPageBreak/>
        <w:t>平时发工资没有扣除的，或者没有任职受雇单位的，也可以在次年办理汇算清缴时补充扣除。例如，纳税人的子女在2021年10月出生，自2022年1月1日起纳税人即符合专项附加扣除享受条件。纳税人4月份将婴幼儿信息提供给任职受雇单位，单位在发放4月份工资时即可为纳税人申报1至4月份累计4000元的专项附加扣除。</w:t>
      </w:r>
    </w:p>
    <w:p w14:paraId="501C9EE7" w14:textId="77777777" w:rsidR="00A635BF" w:rsidRPr="00A635BF" w:rsidRDefault="00A635BF" w:rsidP="00A635BF">
      <w:pPr>
        <w:widowControl/>
        <w:shd w:val="clear" w:color="auto" w:fill="FFFFFF"/>
        <w:spacing w:after="225" w:line="480" w:lineRule="auto"/>
        <w:ind w:firstLine="480"/>
        <w:rPr>
          <w:rFonts w:ascii="微软雅黑" w:eastAsia="微软雅黑" w:hAnsi="微软雅黑" w:cs="宋体" w:hint="eastAsia"/>
          <w:color w:val="333333"/>
          <w:kern w:val="0"/>
          <w:sz w:val="24"/>
          <w:szCs w:val="24"/>
        </w:rPr>
      </w:pPr>
      <w:r w:rsidRPr="00A635BF">
        <w:rPr>
          <w:rFonts w:ascii="微软雅黑" w:eastAsia="微软雅黑" w:hAnsi="微软雅黑" w:cs="宋体" w:hint="eastAsia"/>
          <w:b/>
          <w:bCs/>
          <w:color w:val="333333"/>
          <w:kern w:val="0"/>
          <w:sz w:val="24"/>
          <w:szCs w:val="24"/>
        </w:rPr>
        <w:t>四、3岁以下婴幼儿</w:t>
      </w:r>
      <w:proofErr w:type="gramStart"/>
      <w:r w:rsidRPr="00A635BF">
        <w:rPr>
          <w:rFonts w:ascii="微软雅黑" w:eastAsia="微软雅黑" w:hAnsi="微软雅黑" w:cs="宋体" w:hint="eastAsia"/>
          <w:b/>
          <w:bCs/>
          <w:color w:val="333333"/>
          <w:kern w:val="0"/>
          <w:sz w:val="24"/>
          <w:szCs w:val="24"/>
        </w:rPr>
        <w:t>照护专项</w:t>
      </w:r>
      <w:proofErr w:type="gramEnd"/>
      <w:r w:rsidRPr="00A635BF">
        <w:rPr>
          <w:rFonts w:ascii="微软雅黑" w:eastAsia="微软雅黑" w:hAnsi="微软雅黑" w:cs="宋体" w:hint="eastAsia"/>
          <w:b/>
          <w:bCs/>
          <w:color w:val="333333"/>
          <w:kern w:val="0"/>
          <w:sz w:val="24"/>
          <w:szCs w:val="24"/>
        </w:rPr>
        <w:t>附加扣除政策与现行六项专项附加扣除政策是如何衔接的？</w:t>
      </w:r>
    </w:p>
    <w:p w14:paraId="7508D5BD" w14:textId="77777777" w:rsidR="00A635BF" w:rsidRPr="00A635BF" w:rsidRDefault="00A635BF" w:rsidP="00A635BF">
      <w:pPr>
        <w:widowControl/>
        <w:shd w:val="clear" w:color="auto" w:fill="FFFFFF"/>
        <w:spacing w:after="225" w:line="480" w:lineRule="auto"/>
        <w:ind w:firstLine="480"/>
        <w:rPr>
          <w:rFonts w:ascii="微软雅黑" w:eastAsia="微软雅黑" w:hAnsi="微软雅黑" w:cs="宋体" w:hint="eastAsia"/>
          <w:color w:val="333333"/>
          <w:kern w:val="0"/>
          <w:sz w:val="24"/>
          <w:szCs w:val="24"/>
        </w:rPr>
      </w:pPr>
      <w:r w:rsidRPr="00A635BF">
        <w:rPr>
          <w:rFonts w:ascii="微软雅黑" w:eastAsia="微软雅黑" w:hAnsi="微软雅黑" w:cs="宋体" w:hint="eastAsia"/>
          <w:color w:val="333333"/>
          <w:kern w:val="0"/>
          <w:sz w:val="24"/>
          <w:szCs w:val="24"/>
        </w:rPr>
        <w:t>3岁以下婴幼儿</w:t>
      </w:r>
      <w:proofErr w:type="gramStart"/>
      <w:r w:rsidRPr="00A635BF">
        <w:rPr>
          <w:rFonts w:ascii="微软雅黑" w:eastAsia="微软雅黑" w:hAnsi="微软雅黑" w:cs="宋体" w:hint="eastAsia"/>
          <w:color w:val="333333"/>
          <w:kern w:val="0"/>
          <w:sz w:val="24"/>
          <w:szCs w:val="24"/>
        </w:rPr>
        <w:t>照护专项</w:t>
      </w:r>
      <w:proofErr w:type="gramEnd"/>
      <w:r w:rsidRPr="00A635BF">
        <w:rPr>
          <w:rFonts w:ascii="微软雅黑" w:eastAsia="微软雅黑" w:hAnsi="微软雅黑" w:cs="宋体" w:hint="eastAsia"/>
          <w:color w:val="333333"/>
          <w:kern w:val="0"/>
          <w:sz w:val="24"/>
          <w:szCs w:val="24"/>
        </w:rPr>
        <w:t>附加扣除政策实施后，对纳税人照护3岁以下婴幼儿子女的相关支出，按照每名子女每月1000元的标准，在计算缴纳个人所得税前定额扣除。此外，按照现行专项附加扣除办法规定，纳税人子女年满3岁处于学前教育阶段或全日制学历教育阶段的，均可以按照每个子女每月1000元的标准，在计算缴纳个人所得税前定额扣除。纳税人接受继续教育、租房或买房的，可以享受继续教育、住房租金或住房贷款利息等专项附加扣除；纳税人自己或配偶、子女患大病的，也可以申报大病医疗专项附加扣除；纳税人赡养60岁以上父母的，还可以享受赡养老人专项附加扣除。总体上看，这七项专项附加扣除政策基本上考虑了纳税人不同阶段的负担情况。</w:t>
      </w:r>
    </w:p>
    <w:p w14:paraId="6EFC9AFC" w14:textId="77777777" w:rsidR="00A635BF" w:rsidRPr="00A635BF" w:rsidRDefault="00A635BF" w:rsidP="00A635BF">
      <w:pPr>
        <w:widowControl/>
        <w:shd w:val="clear" w:color="auto" w:fill="FFFFFF"/>
        <w:spacing w:after="225" w:line="480" w:lineRule="auto"/>
        <w:ind w:firstLine="480"/>
        <w:rPr>
          <w:rFonts w:ascii="微软雅黑" w:eastAsia="微软雅黑" w:hAnsi="微软雅黑" w:cs="宋体" w:hint="eastAsia"/>
          <w:color w:val="333333"/>
          <w:kern w:val="0"/>
          <w:sz w:val="24"/>
          <w:szCs w:val="24"/>
        </w:rPr>
      </w:pPr>
      <w:r w:rsidRPr="00A635BF">
        <w:rPr>
          <w:rFonts w:ascii="微软雅黑" w:eastAsia="微软雅黑" w:hAnsi="微软雅黑" w:cs="宋体" w:hint="eastAsia"/>
          <w:b/>
          <w:bCs/>
          <w:color w:val="333333"/>
          <w:kern w:val="0"/>
          <w:sz w:val="24"/>
          <w:szCs w:val="24"/>
        </w:rPr>
        <w:t>五、3岁以下婴幼儿</w:t>
      </w:r>
      <w:proofErr w:type="gramStart"/>
      <w:r w:rsidRPr="00A635BF">
        <w:rPr>
          <w:rFonts w:ascii="微软雅黑" w:eastAsia="微软雅黑" w:hAnsi="微软雅黑" w:cs="宋体" w:hint="eastAsia"/>
          <w:b/>
          <w:bCs/>
          <w:color w:val="333333"/>
          <w:kern w:val="0"/>
          <w:sz w:val="24"/>
          <w:szCs w:val="24"/>
        </w:rPr>
        <w:t>照护专项</w:t>
      </w:r>
      <w:proofErr w:type="gramEnd"/>
      <w:r w:rsidRPr="00A635BF">
        <w:rPr>
          <w:rFonts w:ascii="微软雅黑" w:eastAsia="微软雅黑" w:hAnsi="微软雅黑" w:cs="宋体" w:hint="eastAsia"/>
          <w:b/>
          <w:bCs/>
          <w:color w:val="333333"/>
          <w:kern w:val="0"/>
          <w:sz w:val="24"/>
          <w:szCs w:val="24"/>
        </w:rPr>
        <w:t>附加扣除是否能在当前进行的2021年度个税综合所得汇算清缴中申报？</w:t>
      </w:r>
    </w:p>
    <w:p w14:paraId="6BD2A1F7" w14:textId="77777777" w:rsidR="00A635BF" w:rsidRPr="00A635BF" w:rsidRDefault="00A635BF" w:rsidP="00A635BF">
      <w:pPr>
        <w:widowControl/>
        <w:shd w:val="clear" w:color="auto" w:fill="FFFFFF"/>
        <w:spacing w:after="225" w:line="480" w:lineRule="auto"/>
        <w:ind w:firstLine="480"/>
        <w:rPr>
          <w:rFonts w:ascii="微软雅黑" w:eastAsia="微软雅黑" w:hAnsi="微软雅黑" w:cs="宋体" w:hint="eastAsia"/>
          <w:color w:val="333333"/>
          <w:kern w:val="0"/>
          <w:sz w:val="24"/>
          <w:szCs w:val="24"/>
        </w:rPr>
      </w:pPr>
      <w:r w:rsidRPr="00A635BF">
        <w:rPr>
          <w:rFonts w:ascii="微软雅黑" w:eastAsia="微软雅黑" w:hAnsi="微软雅黑" w:cs="宋体" w:hint="eastAsia"/>
          <w:color w:val="333333"/>
          <w:kern w:val="0"/>
          <w:sz w:val="24"/>
          <w:szCs w:val="24"/>
        </w:rPr>
        <w:t>当前正在进行的综合所得汇算清缴汇总的是纳税人2021年的收入和扣除信息，3岁以下婴幼儿</w:t>
      </w:r>
      <w:proofErr w:type="gramStart"/>
      <w:r w:rsidRPr="00A635BF">
        <w:rPr>
          <w:rFonts w:ascii="微软雅黑" w:eastAsia="微软雅黑" w:hAnsi="微软雅黑" w:cs="宋体" w:hint="eastAsia"/>
          <w:color w:val="333333"/>
          <w:kern w:val="0"/>
          <w:sz w:val="24"/>
          <w:szCs w:val="24"/>
        </w:rPr>
        <w:t>照护专项</w:t>
      </w:r>
      <w:proofErr w:type="gramEnd"/>
      <w:r w:rsidRPr="00A635BF">
        <w:rPr>
          <w:rFonts w:ascii="微软雅黑" w:eastAsia="微软雅黑" w:hAnsi="微软雅黑" w:cs="宋体" w:hint="eastAsia"/>
          <w:color w:val="333333"/>
          <w:kern w:val="0"/>
          <w:sz w:val="24"/>
          <w:szCs w:val="24"/>
        </w:rPr>
        <w:t>附加扣除政策自2022年起实施，因此不能将婴幼儿</w:t>
      </w:r>
      <w:proofErr w:type="gramStart"/>
      <w:r w:rsidRPr="00A635BF">
        <w:rPr>
          <w:rFonts w:ascii="微软雅黑" w:eastAsia="微软雅黑" w:hAnsi="微软雅黑" w:cs="宋体" w:hint="eastAsia"/>
          <w:color w:val="333333"/>
          <w:kern w:val="0"/>
          <w:sz w:val="24"/>
          <w:szCs w:val="24"/>
        </w:rPr>
        <w:t>照护专项</w:t>
      </w:r>
      <w:proofErr w:type="gramEnd"/>
      <w:r w:rsidRPr="00A635BF">
        <w:rPr>
          <w:rFonts w:ascii="微软雅黑" w:eastAsia="微软雅黑" w:hAnsi="微软雅黑" w:cs="宋体" w:hint="eastAsia"/>
          <w:color w:val="333333"/>
          <w:kern w:val="0"/>
          <w:sz w:val="24"/>
          <w:szCs w:val="24"/>
        </w:rPr>
        <w:t>附加扣除填报到当前进行的2021年度个税综合所得汇算清缴中。</w:t>
      </w:r>
    </w:p>
    <w:p w14:paraId="0A9C7AA4" w14:textId="77777777" w:rsidR="00A635BF" w:rsidRPr="00A635BF" w:rsidRDefault="00A635BF" w:rsidP="00A635BF">
      <w:pPr>
        <w:widowControl/>
        <w:shd w:val="clear" w:color="auto" w:fill="FFFFFF"/>
        <w:spacing w:after="225" w:line="480" w:lineRule="auto"/>
        <w:ind w:firstLine="480"/>
        <w:rPr>
          <w:rFonts w:ascii="微软雅黑" w:eastAsia="微软雅黑" w:hAnsi="微软雅黑" w:cs="宋体" w:hint="eastAsia"/>
          <w:color w:val="333333"/>
          <w:kern w:val="0"/>
          <w:sz w:val="24"/>
          <w:szCs w:val="24"/>
        </w:rPr>
      </w:pPr>
      <w:r w:rsidRPr="00A635BF">
        <w:rPr>
          <w:rFonts w:ascii="微软雅黑" w:eastAsia="微软雅黑" w:hAnsi="微软雅黑" w:cs="宋体" w:hint="eastAsia"/>
          <w:b/>
          <w:bCs/>
          <w:color w:val="333333"/>
          <w:kern w:val="0"/>
          <w:sz w:val="24"/>
          <w:szCs w:val="24"/>
        </w:rPr>
        <w:lastRenderedPageBreak/>
        <w:t>六、享受3岁以下婴幼儿</w:t>
      </w:r>
      <w:proofErr w:type="gramStart"/>
      <w:r w:rsidRPr="00A635BF">
        <w:rPr>
          <w:rFonts w:ascii="微软雅黑" w:eastAsia="微软雅黑" w:hAnsi="微软雅黑" w:cs="宋体" w:hint="eastAsia"/>
          <w:b/>
          <w:bCs/>
          <w:color w:val="333333"/>
          <w:kern w:val="0"/>
          <w:sz w:val="24"/>
          <w:szCs w:val="24"/>
        </w:rPr>
        <w:t>照护专项</w:t>
      </w:r>
      <w:proofErr w:type="gramEnd"/>
      <w:r w:rsidRPr="00A635BF">
        <w:rPr>
          <w:rFonts w:ascii="微软雅黑" w:eastAsia="微软雅黑" w:hAnsi="微软雅黑" w:cs="宋体" w:hint="eastAsia"/>
          <w:b/>
          <w:bCs/>
          <w:color w:val="333333"/>
          <w:kern w:val="0"/>
          <w:sz w:val="24"/>
          <w:szCs w:val="24"/>
        </w:rPr>
        <w:t>附加扣除需要提交资料吗？</w:t>
      </w:r>
    </w:p>
    <w:p w14:paraId="3019AD70" w14:textId="77777777" w:rsidR="00A635BF" w:rsidRPr="00A635BF" w:rsidRDefault="00A635BF" w:rsidP="00A635BF">
      <w:pPr>
        <w:widowControl/>
        <w:shd w:val="clear" w:color="auto" w:fill="FFFFFF"/>
        <w:spacing w:after="225" w:line="480" w:lineRule="auto"/>
        <w:ind w:firstLine="480"/>
        <w:rPr>
          <w:rFonts w:ascii="微软雅黑" w:eastAsia="微软雅黑" w:hAnsi="微软雅黑" w:cs="宋体" w:hint="eastAsia"/>
          <w:color w:val="333333"/>
          <w:kern w:val="0"/>
          <w:sz w:val="24"/>
          <w:szCs w:val="24"/>
        </w:rPr>
      </w:pPr>
      <w:r w:rsidRPr="00A635BF">
        <w:rPr>
          <w:rFonts w:ascii="微软雅黑" w:eastAsia="微软雅黑" w:hAnsi="微软雅黑" w:cs="宋体" w:hint="eastAsia"/>
          <w:color w:val="333333"/>
          <w:kern w:val="0"/>
          <w:sz w:val="24"/>
          <w:szCs w:val="24"/>
        </w:rPr>
        <w:t>3岁以下婴幼儿</w:t>
      </w:r>
      <w:proofErr w:type="gramStart"/>
      <w:r w:rsidRPr="00A635BF">
        <w:rPr>
          <w:rFonts w:ascii="微软雅黑" w:eastAsia="微软雅黑" w:hAnsi="微软雅黑" w:cs="宋体" w:hint="eastAsia"/>
          <w:color w:val="333333"/>
          <w:kern w:val="0"/>
          <w:sz w:val="24"/>
          <w:szCs w:val="24"/>
        </w:rPr>
        <w:t>照护专项</w:t>
      </w:r>
      <w:proofErr w:type="gramEnd"/>
      <w:r w:rsidRPr="00A635BF">
        <w:rPr>
          <w:rFonts w:ascii="微软雅黑" w:eastAsia="微软雅黑" w:hAnsi="微软雅黑" w:cs="宋体" w:hint="eastAsia"/>
          <w:color w:val="333333"/>
          <w:kern w:val="0"/>
          <w:sz w:val="24"/>
          <w:szCs w:val="24"/>
        </w:rPr>
        <w:t>附加扣除与其他六项专项附加扣除一样，实行“申报即可享受、资料留存备查”的服务管理模式。纳税人在申报享受时，可通过手机个人所得税APP填报或向单位提供婴幼儿子女的姓名、证件类型及号码、以及本人与配偶之间扣除分配比例等信息即可，无需向税务机关报送证明资料。纳税人需要将子女的出生医学证明等资料留存备查。</w:t>
      </w:r>
    </w:p>
    <w:p w14:paraId="641F5C94" w14:textId="77777777" w:rsidR="00A635BF" w:rsidRPr="00A635BF" w:rsidRDefault="00A635BF" w:rsidP="00A635BF">
      <w:pPr>
        <w:widowControl/>
        <w:shd w:val="clear" w:color="auto" w:fill="FFFFFF"/>
        <w:spacing w:after="225" w:line="480" w:lineRule="auto"/>
        <w:ind w:firstLine="480"/>
        <w:rPr>
          <w:rFonts w:ascii="微软雅黑" w:eastAsia="微软雅黑" w:hAnsi="微软雅黑" w:cs="宋体" w:hint="eastAsia"/>
          <w:color w:val="333333"/>
          <w:kern w:val="0"/>
          <w:sz w:val="24"/>
          <w:szCs w:val="24"/>
        </w:rPr>
      </w:pPr>
      <w:r w:rsidRPr="00A635BF">
        <w:rPr>
          <w:rFonts w:ascii="微软雅黑" w:eastAsia="微软雅黑" w:hAnsi="微软雅黑" w:cs="宋体" w:hint="eastAsia"/>
          <w:b/>
          <w:bCs/>
          <w:color w:val="333333"/>
          <w:kern w:val="0"/>
          <w:sz w:val="24"/>
          <w:szCs w:val="24"/>
        </w:rPr>
        <w:t>七、纳税人暂未取得婴幼儿出生医学证明等资料的，如何填报专项附加扣除？</w:t>
      </w:r>
    </w:p>
    <w:p w14:paraId="222F9121" w14:textId="77777777" w:rsidR="00A635BF" w:rsidRPr="00A635BF" w:rsidRDefault="00A635BF" w:rsidP="00A635BF">
      <w:pPr>
        <w:widowControl/>
        <w:shd w:val="clear" w:color="auto" w:fill="FFFFFF"/>
        <w:spacing w:after="225" w:line="480" w:lineRule="auto"/>
        <w:ind w:firstLine="480"/>
        <w:rPr>
          <w:rFonts w:ascii="微软雅黑" w:eastAsia="微软雅黑" w:hAnsi="微软雅黑" w:cs="宋体" w:hint="eastAsia"/>
          <w:color w:val="333333"/>
          <w:kern w:val="0"/>
          <w:sz w:val="24"/>
          <w:szCs w:val="24"/>
        </w:rPr>
      </w:pPr>
      <w:r w:rsidRPr="00A635BF">
        <w:rPr>
          <w:rFonts w:ascii="微软雅黑" w:eastAsia="微软雅黑" w:hAnsi="微软雅黑" w:cs="宋体" w:hint="eastAsia"/>
          <w:color w:val="333333"/>
          <w:kern w:val="0"/>
          <w:sz w:val="24"/>
          <w:szCs w:val="24"/>
        </w:rPr>
        <w:t>纳税人暂未取得婴幼儿的出生医学证明和居民身份证号，可选择“其他个人证件”，并在备注中如实填写相关情况，不影响纳税人享受扣除。后续纳税人取得婴幼儿的出生医学证明或者居民身份证号的，及时补充更新即可。如果婴幼儿名下是中国护照、外国护照、港澳居民来往内地通行证、台湾居民来往大陆通行证等身份证件信息，也可以作为填报证件。</w:t>
      </w:r>
    </w:p>
    <w:p w14:paraId="56D5B327" w14:textId="77777777" w:rsidR="00377970" w:rsidRPr="00A635BF" w:rsidRDefault="00377970"/>
    <w:sectPr w:rsidR="00377970" w:rsidRPr="00A635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2177" w14:textId="77777777" w:rsidR="00AD0D7C" w:rsidRDefault="00AD0D7C" w:rsidP="00A635BF">
      <w:r>
        <w:separator/>
      </w:r>
    </w:p>
  </w:endnote>
  <w:endnote w:type="continuationSeparator" w:id="0">
    <w:p w14:paraId="34682567" w14:textId="77777777" w:rsidR="00AD0D7C" w:rsidRDefault="00AD0D7C" w:rsidP="00A6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E3525" w14:textId="77777777" w:rsidR="00AD0D7C" w:rsidRDefault="00AD0D7C" w:rsidP="00A635BF">
      <w:r>
        <w:separator/>
      </w:r>
    </w:p>
  </w:footnote>
  <w:footnote w:type="continuationSeparator" w:id="0">
    <w:p w14:paraId="58A873DD" w14:textId="77777777" w:rsidR="00AD0D7C" w:rsidRDefault="00AD0D7C" w:rsidP="00A63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89"/>
    <w:rsid w:val="00377970"/>
    <w:rsid w:val="00463989"/>
    <w:rsid w:val="00A635BF"/>
    <w:rsid w:val="00AD0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90D6551-5F50-42AC-8F4B-240EFDEB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5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35BF"/>
    <w:rPr>
      <w:sz w:val="18"/>
      <w:szCs w:val="18"/>
    </w:rPr>
  </w:style>
  <w:style w:type="paragraph" w:styleId="a5">
    <w:name w:val="footer"/>
    <w:basedOn w:val="a"/>
    <w:link w:val="a6"/>
    <w:uiPriority w:val="99"/>
    <w:unhideWhenUsed/>
    <w:rsid w:val="00A635BF"/>
    <w:pPr>
      <w:tabs>
        <w:tab w:val="center" w:pos="4153"/>
        <w:tab w:val="right" w:pos="8306"/>
      </w:tabs>
      <w:snapToGrid w:val="0"/>
      <w:jc w:val="left"/>
    </w:pPr>
    <w:rPr>
      <w:sz w:val="18"/>
      <w:szCs w:val="18"/>
    </w:rPr>
  </w:style>
  <w:style w:type="character" w:customStyle="1" w:styleId="a6">
    <w:name w:val="页脚 字符"/>
    <w:basedOn w:val="a0"/>
    <w:link w:val="a5"/>
    <w:uiPriority w:val="99"/>
    <w:rsid w:val="00A635BF"/>
    <w:rPr>
      <w:sz w:val="18"/>
      <w:szCs w:val="18"/>
    </w:rPr>
  </w:style>
  <w:style w:type="character" w:customStyle="1" w:styleId="publishtime">
    <w:name w:val="publishtime"/>
    <w:basedOn w:val="a0"/>
    <w:rsid w:val="00A635BF"/>
  </w:style>
  <w:style w:type="character" w:customStyle="1" w:styleId="resourse">
    <w:name w:val="resourse"/>
    <w:basedOn w:val="a0"/>
    <w:rsid w:val="00A635BF"/>
  </w:style>
  <w:style w:type="character" w:customStyle="1" w:styleId="fontsize">
    <w:name w:val="fontsize"/>
    <w:basedOn w:val="a0"/>
    <w:rsid w:val="00A635BF"/>
  </w:style>
  <w:style w:type="character" w:styleId="a7">
    <w:name w:val="Hyperlink"/>
    <w:basedOn w:val="a0"/>
    <w:uiPriority w:val="99"/>
    <w:semiHidden/>
    <w:unhideWhenUsed/>
    <w:rsid w:val="00A635BF"/>
    <w:rPr>
      <w:color w:val="0000FF"/>
      <w:u w:val="single"/>
    </w:rPr>
  </w:style>
  <w:style w:type="character" w:customStyle="1" w:styleId="print">
    <w:name w:val="print"/>
    <w:basedOn w:val="a0"/>
    <w:rsid w:val="00A635BF"/>
  </w:style>
  <w:style w:type="paragraph" w:styleId="a8">
    <w:name w:val="Normal (Web)"/>
    <w:basedOn w:val="a"/>
    <w:uiPriority w:val="99"/>
    <w:semiHidden/>
    <w:unhideWhenUsed/>
    <w:rsid w:val="00A635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456323">
      <w:bodyDiv w:val="1"/>
      <w:marLeft w:val="0"/>
      <w:marRight w:val="0"/>
      <w:marTop w:val="0"/>
      <w:marBottom w:val="0"/>
      <w:divBdr>
        <w:top w:val="none" w:sz="0" w:space="0" w:color="auto"/>
        <w:left w:val="none" w:sz="0" w:space="0" w:color="auto"/>
        <w:bottom w:val="none" w:sz="0" w:space="0" w:color="auto"/>
        <w:right w:val="none" w:sz="0" w:space="0" w:color="auto"/>
      </w:divBdr>
      <w:divsChild>
        <w:div w:id="250969853">
          <w:marLeft w:val="0"/>
          <w:marRight w:val="0"/>
          <w:marTop w:val="478"/>
          <w:marBottom w:val="225"/>
          <w:divBdr>
            <w:top w:val="none" w:sz="0" w:space="0" w:color="auto"/>
            <w:left w:val="none" w:sz="0" w:space="0" w:color="auto"/>
            <w:bottom w:val="none" w:sz="0" w:space="0" w:color="auto"/>
            <w:right w:val="none" w:sz="0" w:space="0" w:color="auto"/>
          </w:divBdr>
        </w:div>
        <w:div w:id="1598364593">
          <w:marLeft w:val="0"/>
          <w:marRight w:val="0"/>
          <w:marTop w:val="300"/>
          <w:marBottom w:val="0"/>
          <w:divBdr>
            <w:top w:val="none" w:sz="0" w:space="0" w:color="auto"/>
            <w:left w:val="none" w:sz="0" w:space="0" w:color="auto"/>
            <w:bottom w:val="single" w:sz="6" w:space="6" w:color="E5E5E5"/>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yan</dc:creator>
  <cp:keywords/>
  <dc:description/>
  <cp:lastModifiedBy>wang yan</cp:lastModifiedBy>
  <cp:revision>2</cp:revision>
  <dcterms:created xsi:type="dcterms:W3CDTF">2022-03-30T05:42:00Z</dcterms:created>
  <dcterms:modified xsi:type="dcterms:W3CDTF">2022-03-30T05:43:00Z</dcterms:modified>
</cp:coreProperties>
</file>