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21" w:rsidRDefault="00C438B9" w:rsidP="00F70021">
      <w:pPr>
        <w:spacing w:line="600" w:lineRule="exact"/>
        <w:jc w:val="left"/>
        <w:rPr>
          <w:rFonts w:ascii="宋体" w:hAnsi="宋体"/>
          <w:sz w:val="24"/>
        </w:rPr>
      </w:pPr>
      <w:bookmarkStart w:id="0" w:name="_GoBack"/>
      <w:bookmarkEnd w:id="0"/>
      <w:r w:rsidRPr="00301FB3">
        <w:rPr>
          <w:rFonts w:ascii="宋体" w:hAnsi="宋体" w:hint="eastAsia"/>
          <w:sz w:val="24"/>
        </w:rPr>
        <w:t>附件</w:t>
      </w:r>
      <w:r w:rsidR="00197BAC">
        <w:rPr>
          <w:rFonts w:ascii="宋体" w:hAnsi="宋体" w:hint="eastAsia"/>
          <w:sz w:val="24"/>
        </w:rPr>
        <w:t>2</w:t>
      </w:r>
      <w:r w:rsidRPr="00301FB3">
        <w:rPr>
          <w:rFonts w:ascii="宋体" w:hAnsi="宋体" w:hint="eastAsia"/>
          <w:sz w:val="24"/>
        </w:rPr>
        <w:t>：1.培训课程学习操作指南（直播）</w:t>
      </w:r>
    </w:p>
    <w:p w:rsidR="007B7E32" w:rsidRDefault="00C438B9" w:rsidP="00F70021">
      <w:pPr>
        <w:spacing w:line="600" w:lineRule="exact"/>
        <w:jc w:val="center"/>
        <w:rPr>
          <w:rFonts w:ascii="微软雅黑" w:eastAsia="微软雅黑" w:hAnsi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color w:val="000000"/>
          <w:sz w:val="28"/>
          <w:szCs w:val="28"/>
        </w:rPr>
        <w:t>培训平台学员使用指南</w:t>
      </w: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在线学习分为两种方式，即电脑看直播和手机看直播。</w:t>
      </w:r>
    </w:p>
    <w:p w:rsidR="007B7E32" w:rsidRDefault="00C438B9" w:rsidP="00A64561">
      <w:pPr>
        <w:spacing w:line="360" w:lineRule="auto"/>
        <w:ind w:firstLineChars="200" w:firstLine="464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一、PC端观看直播学习（</w:t>
      </w:r>
      <w:r>
        <w:rPr>
          <w:rFonts w:ascii="宋体" w:hAnsi="宋体"/>
          <w:b/>
          <w:sz w:val="24"/>
        </w:rPr>
        <w:t>优先推荐</w:t>
      </w:r>
      <w:r>
        <w:rPr>
          <w:rFonts w:ascii="宋体" w:hAnsi="宋体" w:hint="eastAsia"/>
          <w:b/>
          <w:sz w:val="24"/>
        </w:rPr>
        <w:t>）</w:t>
      </w: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1.访问网址</w:t>
      </w:r>
      <w:hyperlink r:id="rId9" w:anchor="/index/portal" w:history="1">
        <w:r>
          <w:rPr>
            <w:rFonts w:ascii="宋体" w:hAnsi="宋体" w:hint="eastAsia"/>
            <w:sz w:val="24"/>
          </w:rPr>
          <w:t>https://www.ulearning.cn/ulearning</w:t>
        </w:r>
      </w:hyperlink>
      <w:r>
        <w:rPr>
          <w:rFonts w:ascii="宋体" w:hAnsi="宋体" w:hint="eastAsia"/>
          <w:sz w:val="24"/>
        </w:rPr>
        <w:t>，点击登录，如下图。</w:t>
      </w:r>
    </w:p>
    <w:p w:rsidR="007B7E32" w:rsidRDefault="00C438B9">
      <w:pPr>
        <w:jc w:val="center"/>
      </w:pPr>
      <w:r>
        <w:rPr>
          <w:noProof/>
        </w:rPr>
        <w:drawing>
          <wp:inline distT="0" distB="0" distL="0" distR="0">
            <wp:extent cx="4197985" cy="2042795"/>
            <wp:effectExtent l="19050" t="19050" r="1206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042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输入</w:t>
      </w:r>
      <w:r>
        <w:rPr>
          <w:rFonts w:ascii="宋体" w:hAnsi="宋体"/>
          <w:sz w:val="24"/>
        </w:rPr>
        <w:t>直播</w:t>
      </w:r>
      <w:r>
        <w:rPr>
          <w:rFonts w:ascii="宋体" w:hAnsi="宋体" w:hint="eastAsia"/>
          <w:sz w:val="24"/>
        </w:rPr>
        <w:t>帐号密码。用户名: gs+个人手机号（如：gs15011111111），密码：123456。注：首次登录该项目会提示修改默认密码。</w:t>
      </w: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登录-&gt;进入相关班级-&gt;直播-&gt;进入直播。如下图所示。  </w:t>
      </w:r>
    </w:p>
    <w:p w:rsidR="007B7E32" w:rsidRDefault="00C438B9">
      <w:pPr>
        <w:jc w:val="center"/>
      </w:pPr>
      <w:r>
        <w:rPr>
          <w:noProof/>
        </w:rPr>
        <w:drawing>
          <wp:inline distT="0" distB="0" distL="0" distR="0">
            <wp:extent cx="4096385" cy="1991995"/>
            <wp:effectExtent l="19050" t="19050" r="18415" b="273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19919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Default="00C438B9">
      <w:pPr>
        <w:jc w:val="center"/>
      </w:pPr>
      <w:r>
        <w:rPr>
          <w:noProof/>
        </w:rPr>
        <w:lastRenderedPageBreak/>
        <w:drawing>
          <wp:inline distT="0" distB="0" distL="0" distR="0">
            <wp:extent cx="4133850" cy="2114550"/>
            <wp:effectExtent l="19050" t="1905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2112276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Default="00301FB3" w:rsidP="00A64561">
      <w:pPr>
        <w:spacing w:before="240" w:line="360" w:lineRule="auto"/>
        <w:ind w:firstLineChars="200" w:firstLine="464"/>
        <w:jc w:val="left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="00C438B9">
        <w:rPr>
          <w:rFonts w:ascii="宋体" w:hAnsi="宋体" w:hint="eastAsia"/>
          <w:b/>
          <w:sz w:val="24"/>
        </w:rPr>
        <w:t>、手机APP</w:t>
      </w:r>
      <w:r w:rsidR="00C438B9">
        <w:rPr>
          <w:rFonts w:ascii="宋体" w:hAnsi="宋体" w:hint="eastAsia"/>
          <w:b/>
          <w:color w:val="000000"/>
          <w:sz w:val="24"/>
        </w:rPr>
        <w:t>学习指南（系统不稳定，不推荐）</w:t>
      </w: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1.扫下图二维码，</w:t>
      </w:r>
      <w:r>
        <w:rPr>
          <w:rFonts w:ascii="宋体" w:hAnsi="宋体"/>
          <w:sz w:val="24"/>
        </w:rPr>
        <w:t>下载优学院</w:t>
      </w:r>
      <w:r>
        <w:rPr>
          <w:rFonts w:ascii="宋体" w:hAnsi="宋体" w:hint="eastAsia"/>
          <w:sz w:val="24"/>
        </w:rPr>
        <w:t>APP 2</w:t>
      </w:r>
      <w:r>
        <w:rPr>
          <w:rFonts w:ascii="宋体" w:hAnsi="宋体"/>
          <w:sz w:val="24"/>
        </w:rPr>
        <w:t>.0版本</w:t>
      </w:r>
      <w:r>
        <w:rPr>
          <w:rFonts w:ascii="宋体" w:hAnsi="宋体" w:hint="eastAsia"/>
          <w:sz w:val="24"/>
        </w:rPr>
        <w:t>。</w:t>
      </w:r>
    </w:p>
    <w:p w:rsidR="007B7E32" w:rsidRDefault="00C438B9">
      <w:pPr>
        <w:spacing w:line="360" w:lineRule="auto"/>
        <w:ind w:firstLineChars="200" w:firstLine="462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/>
          <w:noProof/>
          <w:sz w:val="24"/>
        </w:rPr>
        <w:drawing>
          <wp:inline distT="0" distB="0" distL="0" distR="0">
            <wp:extent cx="1705610" cy="1821815"/>
            <wp:effectExtent l="19050" t="19050" r="27940" b="260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8218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2.用户登录，用户名为g</w:t>
      </w:r>
      <w:r>
        <w:rPr>
          <w:rFonts w:ascii="宋体" w:hAnsi="宋体"/>
          <w:sz w:val="24"/>
        </w:rPr>
        <w:t>s+</w:t>
      </w:r>
      <w:r>
        <w:rPr>
          <w:rFonts w:ascii="宋体" w:hAnsi="宋体" w:hint="eastAsia"/>
          <w:sz w:val="24"/>
        </w:rPr>
        <w:t>手机号（如：gs15011111111），默认密码为：123456。</w:t>
      </w:r>
    </w:p>
    <w:p w:rsidR="007B7E32" w:rsidRDefault="00C438B9">
      <w:pPr>
        <w:jc w:val="center"/>
      </w:pPr>
      <w:r>
        <w:t xml:space="preserve">   </w:t>
      </w:r>
      <w:r>
        <w:rPr>
          <w:rFonts w:hint="eastAsia"/>
        </w:rPr>
        <w:t xml:space="preserve">    </w:t>
      </w:r>
      <w:r>
        <w:t xml:space="preserve"> </w:t>
      </w:r>
      <w:r>
        <w:rPr>
          <w:noProof/>
        </w:rPr>
        <w:drawing>
          <wp:inline distT="0" distB="0" distL="0" distR="0">
            <wp:extent cx="1629410" cy="1814195"/>
            <wp:effectExtent l="19050" t="19050" r="2794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8141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Default="007B7E32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3. 进入直播</w:t>
      </w:r>
      <w:r>
        <w:rPr>
          <w:rFonts w:ascii="宋体" w:hAnsi="宋体"/>
          <w:sz w:val="24"/>
        </w:rPr>
        <w:t>班级</w:t>
      </w:r>
    </w:p>
    <w:p w:rsidR="007B7E32" w:rsidRDefault="00C438B9">
      <w:pPr>
        <w:spacing w:line="360" w:lineRule="auto"/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1685925" cy="2809875"/>
            <wp:effectExtent l="19050" t="1905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602" cy="2816003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</w:p>
    <w:p w:rsidR="007B7E32" w:rsidRDefault="007B7E32">
      <w:pPr>
        <w:spacing w:line="360" w:lineRule="auto"/>
        <w:jc w:val="center"/>
      </w:pPr>
    </w:p>
    <w:p w:rsidR="007B7E32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/>
          <w:sz w:val="24"/>
        </w:rPr>
        <w:t>观看</w:t>
      </w:r>
      <w:r>
        <w:rPr>
          <w:rFonts w:ascii="宋体" w:hAnsi="宋体" w:hint="eastAsia"/>
          <w:sz w:val="24"/>
        </w:rPr>
        <w:t>直播</w:t>
      </w:r>
    </w:p>
    <w:p w:rsidR="007B7E32" w:rsidRDefault="00C438B9">
      <w:pPr>
        <w:spacing w:line="360" w:lineRule="auto"/>
        <w:jc w:val="center"/>
      </w:pP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0" distR="0">
            <wp:extent cx="2105025" cy="3324225"/>
            <wp:effectExtent l="19050" t="1905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32923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01FB3" w:rsidRDefault="00301FB3">
      <w:pPr>
        <w:rPr>
          <w:rStyle w:val="NormalCharacter"/>
          <w:rFonts w:ascii="宋体" w:hAnsi="宋体"/>
          <w:b/>
          <w:bCs/>
          <w:sz w:val="28"/>
          <w:szCs w:val="28"/>
        </w:rPr>
      </w:pPr>
    </w:p>
    <w:p w:rsidR="007B7E32" w:rsidRPr="00301FB3" w:rsidRDefault="00197BAC" w:rsidP="00FF2FE5">
      <w:pPr>
        <w:ind w:firstLineChars="100" w:firstLine="231"/>
        <w:rPr>
          <w:rStyle w:val="NormalCharacter"/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4"/>
        </w:rPr>
        <w:lastRenderedPageBreak/>
        <w:t>2</w:t>
      </w:r>
      <w:r w:rsidRPr="00301FB3">
        <w:rPr>
          <w:rFonts w:ascii="宋体" w:hAnsi="宋体" w:hint="eastAsia"/>
          <w:sz w:val="24"/>
        </w:rPr>
        <w:t>.</w:t>
      </w:r>
      <w:r w:rsidR="0063655D" w:rsidRPr="009C31DD">
        <w:rPr>
          <w:rStyle w:val="NormalCharacter"/>
          <w:rFonts w:ascii="宋体" w:hAnsi="宋体" w:hint="eastAsia"/>
          <w:sz w:val="28"/>
          <w:szCs w:val="28"/>
        </w:rPr>
        <w:t>高等学校</w:t>
      </w:r>
      <w:r w:rsidR="0063655D">
        <w:rPr>
          <w:rStyle w:val="NormalCharacter"/>
          <w:rFonts w:ascii="宋体" w:hAnsi="宋体" w:hint="eastAsia"/>
          <w:sz w:val="28"/>
          <w:szCs w:val="28"/>
        </w:rPr>
        <w:t>“</w:t>
      </w:r>
      <w:r w:rsidR="0063655D" w:rsidRPr="00301FB3">
        <w:rPr>
          <w:rStyle w:val="NormalCharacter"/>
          <w:rFonts w:ascii="宋体" w:hAnsi="宋体" w:hint="eastAsia"/>
          <w:color w:val="000000"/>
          <w:sz w:val="28"/>
          <w:szCs w:val="28"/>
        </w:rPr>
        <w:t>课程</w:t>
      </w:r>
      <w:r w:rsidR="0063655D" w:rsidRPr="00301FB3">
        <w:rPr>
          <w:rStyle w:val="NormalCharacter"/>
          <w:rFonts w:ascii="宋体" w:hAnsi="宋体"/>
          <w:color w:val="000000"/>
          <w:sz w:val="28"/>
          <w:szCs w:val="28"/>
        </w:rPr>
        <w:t>思政融入金课建设</w:t>
      </w:r>
      <w:r w:rsidR="0063655D">
        <w:rPr>
          <w:rStyle w:val="NormalCharacter"/>
          <w:rFonts w:ascii="宋体" w:hAnsi="宋体" w:hint="eastAsia"/>
          <w:sz w:val="28"/>
          <w:szCs w:val="28"/>
        </w:rPr>
        <w:t>”</w:t>
      </w:r>
      <w:r w:rsidR="0063655D">
        <w:rPr>
          <w:rStyle w:val="NormalCharacter"/>
          <w:rFonts w:ascii="宋体" w:hAnsi="宋体" w:hint="eastAsia"/>
          <w:color w:val="000000"/>
          <w:sz w:val="28"/>
          <w:szCs w:val="28"/>
        </w:rPr>
        <w:t>研修班</w:t>
      </w:r>
      <w:r w:rsidR="0063655D" w:rsidRPr="00301FB3">
        <w:rPr>
          <w:rStyle w:val="NormalCharacter"/>
          <w:rFonts w:ascii="宋体" w:hAnsi="宋体"/>
          <w:color w:val="000000"/>
          <w:sz w:val="28"/>
          <w:szCs w:val="28"/>
        </w:rPr>
        <w:t>---专家简介</w:t>
      </w:r>
    </w:p>
    <w:p w:rsidR="00301FB3" w:rsidRDefault="00301FB3" w:rsidP="00301FB3">
      <w:pPr>
        <w:spacing w:line="600" w:lineRule="exact"/>
        <w:jc w:val="left"/>
        <w:rPr>
          <w:rStyle w:val="NormalCharacter"/>
          <w:rFonts w:ascii="宋体" w:hAnsi="宋体"/>
          <w:b/>
          <w:bCs/>
          <w:sz w:val="28"/>
          <w:szCs w:val="28"/>
        </w:rPr>
      </w:pPr>
      <w:r w:rsidRPr="00301FB3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专家简介1</w:t>
      </w:r>
      <w:r w:rsidRPr="00301FB3">
        <w:rPr>
          <w:rStyle w:val="NormalCharacter"/>
          <w:rFonts w:ascii="宋体" w:hAnsi="宋体" w:hint="eastAsia"/>
          <w:b/>
          <w:bCs/>
          <w:sz w:val="28"/>
          <w:szCs w:val="28"/>
        </w:rPr>
        <w:t>---</w:t>
      </w:r>
      <w:r w:rsidR="00912408" w:rsidRPr="00912408">
        <w:rPr>
          <w:rStyle w:val="NormalCharacter"/>
          <w:rFonts w:ascii="宋体" w:hAnsi="宋体" w:hint="eastAsia"/>
          <w:b/>
          <w:bCs/>
          <w:sz w:val="28"/>
          <w:szCs w:val="28"/>
        </w:rPr>
        <w:t>吴兆彤</w:t>
      </w:r>
    </w:p>
    <w:p w:rsidR="007B7E32" w:rsidRDefault="00912408" w:rsidP="00301FB3">
      <w:pPr>
        <w:spacing w:line="600" w:lineRule="exact"/>
        <w:ind w:firstLineChars="200" w:firstLine="542"/>
        <w:jc w:val="left"/>
        <w:rPr>
          <w:rStyle w:val="NormalCharacter"/>
          <w:color w:val="000000"/>
          <w:sz w:val="28"/>
          <w:szCs w:val="28"/>
        </w:rPr>
      </w:pPr>
      <w:r w:rsidRPr="00912408">
        <w:rPr>
          <w:rStyle w:val="NormalCharacter"/>
          <w:rFonts w:ascii="宋体" w:hAnsi="宋体" w:hint="eastAsia"/>
          <w:bCs/>
          <w:sz w:val="28"/>
          <w:szCs w:val="28"/>
        </w:rPr>
        <w:t>天津大学马克思主义学院副教授，“天津大学课程思政研究与实践中心”负责人。主要从事马克思主义中国化及教育现代化研究，作为主要参加者参与全国教育科学规划专项课题 “新形势下中国高考模式改革研究”，发表的《基于人本理念的高考制度改革研究》一文被《新华文摘》观点摘编。参与“天津大学课程思政研究与实践中心”的筹备和建设工作。2020年10月，受邀参加中国教育电视台《课程思政面对面》节目，介绍天津大学校内横向联合，汇聚优质资源推动课程思政工作的一系列具体做法。</w:t>
      </w:r>
      <w:r w:rsidR="00C438B9">
        <w:rPr>
          <w:rStyle w:val="NormalCharacter"/>
          <w:color w:val="000000"/>
          <w:sz w:val="28"/>
          <w:szCs w:val="28"/>
        </w:rPr>
        <w:t xml:space="preserve"> </w:t>
      </w:r>
    </w:p>
    <w:p w:rsidR="00301FB3" w:rsidRDefault="00301FB3" w:rsidP="00301FB3">
      <w:pPr>
        <w:spacing w:line="600" w:lineRule="exact"/>
        <w:jc w:val="left"/>
        <w:rPr>
          <w:rStyle w:val="NormalCharacter"/>
          <w:rFonts w:ascii="宋体" w:hAnsi="宋体"/>
          <w:bCs/>
          <w:sz w:val="28"/>
          <w:szCs w:val="28"/>
        </w:rPr>
      </w:pPr>
      <w:r w:rsidRPr="00301FB3">
        <w:rPr>
          <w:rStyle w:val="NormalCharacter"/>
          <w:rFonts w:ascii="宋体" w:hAnsi="宋体" w:hint="eastAsia"/>
          <w:b/>
          <w:bCs/>
          <w:sz w:val="28"/>
          <w:szCs w:val="28"/>
        </w:rPr>
        <w:t>专家简介2---</w:t>
      </w:r>
      <w:r w:rsidR="00912408" w:rsidRPr="00912408">
        <w:rPr>
          <w:rStyle w:val="NormalCharacter"/>
          <w:rFonts w:ascii="宋体" w:hAnsi="宋体" w:hint="eastAsia"/>
          <w:b/>
          <w:bCs/>
          <w:sz w:val="28"/>
          <w:szCs w:val="28"/>
        </w:rPr>
        <w:t>叶志明</w:t>
      </w:r>
    </w:p>
    <w:p w:rsidR="00F648FA" w:rsidRPr="00F648FA" w:rsidRDefault="00F648FA" w:rsidP="00F648FA">
      <w:pPr>
        <w:spacing w:line="600" w:lineRule="exact"/>
        <w:ind w:firstLineChars="196" w:firstLine="531"/>
        <w:jc w:val="left"/>
        <w:textAlignment w:val="auto"/>
        <w:rPr>
          <w:rFonts w:ascii="宋体" w:hAnsi="宋体"/>
          <w:bCs/>
          <w:sz w:val="28"/>
          <w:szCs w:val="28"/>
        </w:rPr>
      </w:pPr>
      <w:r w:rsidRPr="00F648FA">
        <w:rPr>
          <w:rFonts w:ascii="宋体" w:hAnsi="宋体" w:hint="eastAsia"/>
          <w:bCs/>
          <w:sz w:val="28"/>
          <w:szCs w:val="28"/>
        </w:rPr>
        <w:t>现任教育部高校在线教学国际课程平台</w:t>
      </w:r>
      <w:r>
        <w:rPr>
          <w:rFonts w:ascii="宋体" w:hAnsi="宋体" w:hint="eastAsia"/>
          <w:bCs/>
          <w:sz w:val="28"/>
          <w:szCs w:val="28"/>
        </w:rPr>
        <w:t>与建设专家顾问组成员，中国高等教育学会大学教学研究分会副理事长，</w:t>
      </w:r>
      <w:r w:rsidRPr="00F648FA">
        <w:rPr>
          <w:rFonts w:ascii="宋体" w:hAnsi="宋体" w:hint="eastAsia"/>
          <w:bCs/>
          <w:sz w:val="28"/>
          <w:szCs w:val="28"/>
        </w:rPr>
        <w:t>《结构工程师》与《机械强度》编委，上海市教育考试命题与评价指导委员会委员、满天星交响乐团小提琴演奏员，上海市“立德树人”美术教育基地主任。曾获得国家级教学成果二等奖三项，国家级精品课程，国家级精品在线开放课程，国家级教学团队，国家级优秀教材二等奖等。</w:t>
      </w:r>
    </w:p>
    <w:p w:rsidR="00BC2982" w:rsidRDefault="00BC2982" w:rsidP="00BC2982">
      <w:pPr>
        <w:spacing w:line="600" w:lineRule="exact"/>
        <w:jc w:val="left"/>
        <w:rPr>
          <w:rStyle w:val="NormalCharacter"/>
          <w:rFonts w:ascii="宋体" w:hAnsi="宋体"/>
          <w:b/>
          <w:bCs/>
          <w:sz w:val="28"/>
          <w:szCs w:val="28"/>
        </w:rPr>
      </w:pPr>
      <w:r w:rsidRPr="00BC2982">
        <w:rPr>
          <w:rStyle w:val="NormalCharacter"/>
          <w:rFonts w:ascii="宋体" w:hAnsi="宋体" w:hint="eastAsia"/>
          <w:b/>
          <w:bCs/>
          <w:sz w:val="28"/>
          <w:szCs w:val="28"/>
        </w:rPr>
        <w:t>专家简介3---冯务中</w:t>
      </w:r>
    </w:p>
    <w:p w:rsidR="0065074D" w:rsidRPr="0065074D" w:rsidRDefault="0065074D" w:rsidP="00BC2982">
      <w:pPr>
        <w:spacing w:line="600" w:lineRule="exact"/>
        <w:jc w:val="lef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/>
          <w:bCs/>
          <w:sz w:val="28"/>
          <w:szCs w:val="28"/>
        </w:rPr>
        <w:t xml:space="preserve">    </w:t>
      </w:r>
      <w:r w:rsidRPr="0065074D">
        <w:rPr>
          <w:rStyle w:val="NormalCharacter"/>
          <w:rFonts w:ascii="宋体" w:hAnsi="宋体" w:hint="eastAsia"/>
          <w:bCs/>
          <w:sz w:val="28"/>
          <w:szCs w:val="28"/>
        </w:rPr>
        <w:t>清华大学马克思主义学院副教授、《毛泽东思想和中国特色社会主义理论体系概论》和《习近平新时代中国特色社会主义思想概论》课程组副组长；清华大学第五届“我最喜爱的教师”、首届北京高校思想政治理论课特级教师、高校思想政治理论课教师2015年度影响力标兵人物、2017</w:t>
      </w:r>
      <w:r w:rsidRPr="0065074D">
        <w:rPr>
          <w:rStyle w:val="NormalCharacter"/>
          <w:rFonts w:ascii="宋体" w:hAnsi="宋体" w:hint="eastAsia"/>
          <w:bCs/>
          <w:sz w:val="28"/>
          <w:szCs w:val="28"/>
        </w:rPr>
        <w:lastRenderedPageBreak/>
        <w:t>年度宝钢优秀教师奖获得者、首批国家精品在线开放课程主讲人、中央电视台2017年度最美教师、第三届北京市高等学校青年教学名师。</w:t>
      </w:r>
    </w:p>
    <w:p w:rsidR="00301FB3" w:rsidRDefault="00301FB3" w:rsidP="00301FB3">
      <w:pPr>
        <w:rPr>
          <w:rStyle w:val="NormalCharacter"/>
          <w:rFonts w:ascii="宋体" w:hAnsi="宋体"/>
          <w:color w:val="000000"/>
          <w:sz w:val="28"/>
          <w:szCs w:val="28"/>
        </w:rPr>
      </w:pPr>
      <w:r w:rsidRPr="00301FB3">
        <w:rPr>
          <w:rStyle w:val="NormalCharacter"/>
          <w:rFonts w:ascii="宋体" w:hAnsi="宋体" w:hint="eastAsia"/>
          <w:b/>
          <w:bCs/>
          <w:sz w:val="28"/>
          <w:szCs w:val="28"/>
        </w:rPr>
        <w:t>专家简介</w:t>
      </w:r>
      <w:r w:rsidR="00BC2982">
        <w:rPr>
          <w:rStyle w:val="NormalCharacter"/>
          <w:rFonts w:ascii="宋体" w:hAnsi="宋体" w:hint="eastAsia"/>
          <w:b/>
          <w:bCs/>
          <w:sz w:val="28"/>
          <w:szCs w:val="28"/>
        </w:rPr>
        <w:t>4</w:t>
      </w:r>
      <w:r w:rsidRPr="00301FB3">
        <w:rPr>
          <w:rStyle w:val="NormalCharacter"/>
          <w:rFonts w:ascii="宋体" w:hAnsi="宋体" w:hint="eastAsia"/>
          <w:b/>
          <w:bCs/>
          <w:sz w:val="28"/>
          <w:szCs w:val="28"/>
        </w:rPr>
        <w:t>---</w:t>
      </w:r>
      <w:r w:rsidR="00912408" w:rsidRPr="00912408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马昱春</w:t>
      </w:r>
    </w:p>
    <w:p w:rsidR="00912408" w:rsidRDefault="00912408" w:rsidP="00301FB3">
      <w:pPr>
        <w:ind w:firstLineChars="196" w:firstLine="531"/>
        <w:rPr>
          <w:rStyle w:val="NormalCharacter"/>
          <w:rFonts w:ascii="宋体" w:hAnsi="宋体"/>
          <w:color w:val="000000"/>
          <w:sz w:val="28"/>
          <w:szCs w:val="28"/>
        </w:rPr>
      </w:pPr>
      <w:r w:rsidRPr="00912408">
        <w:rPr>
          <w:rStyle w:val="NormalCharacter"/>
          <w:rFonts w:ascii="宋体" w:hAnsi="宋体" w:hint="eastAsia"/>
          <w:color w:val="000000"/>
          <w:sz w:val="28"/>
          <w:szCs w:val="28"/>
        </w:rPr>
        <w:t>清华大学计算机系副教授，</w:t>
      </w:r>
      <w:r w:rsidR="00301FB3" w:rsidRPr="00912408">
        <w:rPr>
          <w:rStyle w:val="NormalCharacter"/>
          <w:rFonts w:ascii="宋体" w:hAnsi="宋体" w:hint="eastAsia"/>
          <w:color w:val="000000"/>
          <w:sz w:val="28"/>
          <w:szCs w:val="28"/>
        </w:rPr>
        <w:t>博士</w:t>
      </w:r>
      <w:r w:rsidR="00301FB3">
        <w:rPr>
          <w:rStyle w:val="NormalCharacter"/>
          <w:rFonts w:ascii="宋体" w:hAnsi="宋体" w:hint="eastAsia"/>
          <w:color w:val="000000"/>
          <w:sz w:val="28"/>
          <w:szCs w:val="28"/>
        </w:rPr>
        <w:t>，</w:t>
      </w:r>
      <w:r w:rsidRPr="00912408">
        <w:rPr>
          <w:rStyle w:val="NormalCharacter"/>
          <w:rFonts w:ascii="宋体" w:hAnsi="宋体" w:hint="eastAsia"/>
          <w:color w:val="000000"/>
          <w:sz w:val="28"/>
          <w:szCs w:val="28"/>
        </w:rPr>
        <w:t>2004年毕业于清华大学计算机系，获清华大学优秀毕业生称号，2005年-2006年赴美国加州大学洛杉矶分校访问，主要从事微处理器系统设计以及芯片自动化设计研究，参与多项国家重点科研项目，在国际一流期刊和学术会议上发表论文60余篇，其中SCI检索15篇，多次获得国际会议的最佳论文奖以及最佳论文候选。教学方面成果突出，其负责的《组合数学》课程连续被评为清华大学研究生精品课，2013年获得北京高校第八届青年教师教学基本功比赛理工组一等奖，2014年获得清华大学青年教师教学优秀奖。</w:t>
      </w:r>
    </w:p>
    <w:p w:rsidR="00DC0C1E" w:rsidRDefault="00301FB3" w:rsidP="00301FB3">
      <w:pPr>
        <w:rPr>
          <w:rStyle w:val="NormalCharacter"/>
          <w:rFonts w:ascii="宋体" w:hAnsi="宋体"/>
          <w:color w:val="000000"/>
          <w:sz w:val="28"/>
          <w:szCs w:val="28"/>
        </w:rPr>
      </w:pPr>
      <w:r w:rsidRPr="00301FB3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专家简介</w:t>
      </w:r>
      <w:r w:rsidR="00BC2982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5</w:t>
      </w:r>
      <w:r w:rsidRPr="00301FB3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---</w:t>
      </w:r>
      <w:r w:rsidR="00912408" w:rsidRPr="006043E3">
        <w:rPr>
          <w:rStyle w:val="NormalCharacter"/>
          <w:rFonts w:ascii="宋体" w:hAnsi="宋体" w:hint="eastAsia"/>
          <w:b/>
          <w:color w:val="000000"/>
          <w:sz w:val="28"/>
          <w:szCs w:val="28"/>
        </w:rPr>
        <w:t>姜喜龙</w:t>
      </w:r>
    </w:p>
    <w:p w:rsidR="00912408" w:rsidRPr="006043E3" w:rsidRDefault="00B8583D" w:rsidP="00DC0C1E">
      <w:pPr>
        <w:ind w:firstLineChars="196" w:firstLine="531"/>
        <w:rPr>
          <w:rStyle w:val="NormalCharacter"/>
          <w:rFonts w:ascii="宋体"/>
          <w:color w:val="000000"/>
          <w:sz w:val="28"/>
          <w:szCs w:val="28"/>
        </w:rPr>
      </w:pPr>
      <w:r w:rsidRPr="006043E3">
        <w:rPr>
          <w:rStyle w:val="NormalCharacter"/>
          <w:rFonts w:ascii="宋体" w:hAnsi="宋体" w:hint="eastAsia"/>
          <w:color w:val="000000"/>
          <w:sz w:val="28"/>
          <w:szCs w:val="28"/>
        </w:rPr>
        <w:t>北京联合大学艺术学院创意设计系教师，获</w:t>
      </w:r>
      <w:r w:rsidRPr="006043E3">
        <w:rPr>
          <w:rStyle w:val="NormalCharacter"/>
          <w:rFonts w:ascii="宋体" w:hint="eastAsia"/>
          <w:color w:val="000000"/>
          <w:sz w:val="28"/>
          <w:szCs w:val="28"/>
        </w:rPr>
        <w:t>北京高校优质专业课主讲教师称号。</w:t>
      </w:r>
      <w:r w:rsidRPr="006043E3">
        <w:rPr>
          <w:rStyle w:val="NormalCharacter"/>
          <w:rFonts w:ascii="宋体" w:hAnsi="宋体" w:hint="eastAsia"/>
          <w:color w:val="000000"/>
          <w:sz w:val="28"/>
          <w:szCs w:val="28"/>
        </w:rPr>
        <w:t>曾任北京东易日盛装饰集团设计研发总监、北京尚层装饰首席设计研发官、北京元洲装饰设计研发总监、华耐家居集团设计顾问、红星美凯龙首席设计顾问。</w:t>
      </w:r>
    </w:p>
    <w:p w:rsidR="007B7E32" w:rsidRDefault="007B7E32" w:rsidP="007A23B9">
      <w:pPr>
        <w:rPr>
          <w:rStyle w:val="NormalCharacter"/>
          <w:rFonts w:ascii="宋体" w:hAnsi="宋体"/>
          <w:bCs/>
          <w:sz w:val="28"/>
          <w:szCs w:val="28"/>
        </w:rPr>
      </w:pPr>
    </w:p>
    <w:sectPr w:rsidR="007B7E32" w:rsidSect="007A23B9">
      <w:headerReference w:type="default" r:id="rId17"/>
      <w:footerReference w:type="even" r:id="rId18"/>
      <w:footerReference w:type="default" r:id="rId19"/>
      <w:pgSz w:w="11906" w:h="16838"/>
      <w:pgMar w:top="2098" w:right="1474" w:bottom="1985" w:left="1588" w:header="907" w:footer="1474" w:gutter="0"/>
      <w:pgNumType w:fmt="numberInDash" w:start="5"/>
      <w:cols w:space="425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D2" w:rsidRDefault="006D21D2">
      <w:r>
        <w:separator/>
      </w:r>
    </w:p>
  </w:endnote>
  <w:endnote w:type="continuationSeparator" w:id="0">
    <w:p w:rsidR="006D21D2" w:rsidRDefault="006D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32" w:rsidRDefault="007B7E32">
    <w:pPr>
      <w:pStyle w:val="a5"/>
      <w:framePr w:wrap="around" w:hAnchor="text" w:xAlign="outside" w:y="1"/>
      <w:rPr>
        <w:rStyle w:val="PageNumber"/>
      </w:rPr>
    </w:pPr>
  </w:p>
  <w:p w:rsidR="007B7E32" w:rsidRDefault="007B7E32">
    <w:pPr>
      <w:pStyle w:val="a5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70740"/>
      <w:docPartObj>
        <w:docPartGallery w:val="Page Numbers (Bottom of Page)"/>
        <w:docPartUnique/>
      </w:docPartObj>
    </w:sdtPr>
    <w:sdtEndPr/>
    <w:sdtContent>
      <w:p w:rsidR="007A23B9" w:rsidRDefault="007A2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B52" w:rsidRPr="00272B52">
          <w:rPr>
            <w:noProof/>
            <w:lang w:val="zh-CN"/>
          </w:rPr>
          <w:t>-</w:t>
        </w:r>
        <w:r w:rsidR="00272B52">
          <w:rPr>
            <w:noProof/>
          </w:rPr>
          <w:t xml:space="preserve"> 5 -</w:t>
        </w:r>
        <w:r>
          <w:fldChar w:fldCharType="end"/>
        </w:r>
      </w:p>
    </w:sdtContent>
  </w:sdt>
  <w:p w:rsidR="007B7E32" w:rsidRDefault="007B7E32">
    <w:pPr>
      <w:pStyle w:val="a5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D2" w:rsidRDefault="006D21D2">
      <w:r>
        <w:separator/>
      </w:r>
    </w:p>
  </w:footnote>
  <w:footnote w:type="continuationSeparator" w:id="0">
    <w:p w:rsidR="006D21D2" w:rsidRDefault="006D2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32" w:rsidRDefault="007B7E32">
    <w:pPr>
      <w:pStyle w:val="a6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78"/>
    <w:rsid w:val="00063CC1"/>
    <w:rsid w:val="00080D77"/>
    <w:rsid w:val="00082846"/>
    <w:rsid w:val="000976D2"/>
    <w:rsid w:val="000B366E"/>
    <w:rsid w:val="000B65DD"/>
    <w:rsid w:val="000C3B83"/>
    <w:rsid w:val="000C4BAB"/>
    <w:rsid w:val="000C7D21"/>
    <w:rsid w:val="000E3D56"/>
    <w:rsid w:val="000E4106"/>
    <w:rsid w:val="001063B6"/>
    <w:rsid w:val="00114BF0"/>
    <w:rsid w:val="00120D86"/>
    <w:rsid w:val="0012708C"/>
    <w:rsid w:val="00131A6E"/>
    <w:rsid w:val="00141DF0"/>
    <w:rsid w:val="001609A8"/>
    <w:rsid w:val="00162786"/>
    <w:rsid w:val="00197BAC"/>
    <w:rsid w:val="001E5B0A"/>
    <w:rsid w:val="0020412D"/>
    <w:rsid w:val="002419DB"/>
    <w:rsid w:val="0024410E"/>
    <w:rsid w:val="00256F1D"/>
    <w:rsid w:val="00270296"/>
    <w:rsid w:val="00272B52"/>
    <w:rsid w:val="002A1DC8"/>
    <w:rsid w:val="002D3AD2"/>
    <w:rsid w:val="002E7B8A"/>
    <w:rsid w:val="00301FB3"/>
    <w:rsid w:val="00341E14"/>
    <w:rsid w:val="0034229E"/>
    <w:rsid w:val="003948FA"/>
    <w:rsid w:val="00396275"/>
    <w:rsid w:val="003A3844"/>
    <w:rsid w:val="003A6BC3"/>
    <w:rsid w:val="003B4AE8"/>
    <w:rsid w:val="003C0628"/>
    <w:rsid w:val="003D57FC"/>
    <w:rsid w:val="003F2547"/>
    <w:rsid w:val="00421D6F"/>
    <w:rsid w:val="004402EF"/>
    <w:rsid w:val="00441D4B"/>
    <w:rsid w:val="00442BDB"/>
    <w:rsid w:val="004430F1"/>
    <w:rsid w:val="00444497"/>
    <w:rsid w:val="00446172"/>
    <w:rsid w:val="00456C8C"/>
    <w:rsid w:val="00462460"/>
    <w:rsid w:val="0046491B"/>
    <w:rsid w:val="004A29C7"/>
    <w:rsid w:val="004B3A9A"/>
    <w:rsid w:val="004C6585"/>
    <w:rsid w:val="004E6A94"/>
    <w:rsid w:val="004F2CB7"/>
    <w:rsid w:val="00551B88"/>
    <w:rsid w:val="00582B24"/>
    <w:rsid w:val="005870B2"/>
    <w:rsid w:val="005A7F06"/>
    <w:rsid w:val="005C1984"/>
    <w:rsid w:val="005D1C99"/>
    <w:rsid w:val="005D225A"/>
    <w:rsid w:val="005D486A"/>
    <w:rsid w:val="00601C81"/>
    <w:rsid w:val="006043E3"/>
    <w:rsid w:val="0063655D"/>
    <w:rsid w:val="0065074D"/>
    <w:rsid w:val="006602BD"/>
    <w:rsid w:val="00671BFE"/>
    <w:rsid w:val="006A76F2"/>
    <w:rsid w:val="006C38E0"/>
    <w:rsid w:val="006D21D2"/>
    <w:rsid w:val="00704973"/>
    <w:rsid w:val="00715C33"/>
    <w:rsid w:val="00716EA3"/>
    <w:rsid w:val="00724E6E"/>
    <w:rsid w:val="00754885"/>
    <w:rsid w:val="007669F6"/>
    <w:rsid w:val="0078198D"/>
    <w:rsid w:val="007937A8"/>
    <w:rsid w:val="007A23B9"/>
    <w:rsid w:val="007B20C2"/>
    <w:rsid w:val="007B223D"/>
    <w:rsid w:val="007B7E32"/>
    <w:rsid w:val="007C1889"/>
    <w:rsid w:val="007C4993"/>
    <w:rsid w:val="007D47D6"/>
    <w:rsid w:val="007F32EE"/>
    <w:rsid w:val="00852220"/>
    <w:rsid w:val="00856249"/>
    <w:rsid w:val="00857B9C"/>
    <w:rsid w:val="00863155"/>
    <w:rsid w:val="0087125C"/>
    <w:rsid w:val="00872CFE"/>
    <w:rsid w:val="00885F27"/>
    <w:rsid w:val="008B18A7"/>
    <w:rsid w:val="008B2E26"/>
    <w:rsid w:val="008C2BC4"/>
    <w:rsid w:val="008C52CF"/>
    <w:rsid w:val="008E176C"/>
    <w:rsid w:val="008E2B56"/>
    <w:rsid w:val="009044BC"/>
    <w:rsid w:val="00906489"/>
    <w:rsid w:val="0090690A"/>
    <w:rsid w:val="00912408"/>
    <w:rsid w:val="00960D45"/>
    <w:rsid w:val="00967E79"/>
    <w:rsid w:val="009907F2"/>
    <w:rsid w:val="009B1E37"/>
    <w:rsid w:val="009E1684"/>
    <w:rsid w:val="009F6A1B"/>
    <w:rsid w:val="00A07066"/>
    <w:rsid w:val="00A240EF"/>
    <w:rsid w:val="00A46AF8"/>
    <w:rsid w:val="00A53261"/>
    <w:rsid w:val="00A64561"/>
    <w:rsid w:val="00A73A83"/>
    <w:rsid w:val="00AB1B5C"/>
    <w:rsid w:val="00AD1687"/>
    <w:rsid w:val="00AE1D51"/>
    <w:rsid w:val="00B0240E"/>
    <w:rsid w:val="00B63DC0"/>
    <w:rsid w:val="00B8583D"/>
    <w:rsid w:val="00B87640"/>
    <w:rsid w:val="00B92E45"/>
    <w:rsid w:val="00B960F3"/>
    <w:rsid w:val="00BA47A5"/>
    <w:rsid w:val="00BB3AB0"/>
    <w:rsid w:val="00BB5F01"/>
    <w:rsid w:val="00BC2622"/>
    <w:rsid w:val="00BC2982"/>
    <w:rsid w:val="00C23067"/>
    <w:rsid w:val="00C32772"/>
    <w:rsid w:val="00C37640"/>
    <w:rsid w:val="00C438B9"/>
    <w:rsid w:val="00C50A79"/>
    <w:rsid w:val="00C51126"/>
    <w:rsid w:val="00C5389F"/>
    <w:rsid w:val="00C71A39"/>
    <w:rsid w:val="00C756C9"/>
    <w:rsid w:val="00C92DD2"/>
    <w:rsid w:val="00CB65D3"/>
    <w:rsid w:val="00CC0D26"/>
    <w:rsid w:val="00CD3CD4"/>
    <w:rsid w:val="00CE34F7"/>
    <w:rsid w:val="00CE5CF5"/>
    <w:rsid w:val="00CF4D6F"/>
    <w:rsid w:val="00D07F23"/>
    <w:rsid w:val="00D2707B"/>
    <w:rsid w:val="00D360E6"/>
    <w:rsid w:val="00D51D4B"/>
    <w:rsid w:val="00D70D70"/>
    <w:rsid w:val="00D75BE0"/>
    <w:rsid w:val="00D8717C"/>
    <w:rsid w:val="00DB03A6"/>
    <w:rsid w:val="00DC0C1E"/>
    <w:rsid w:val="00DC57E9"/>
    <w:rsid w:val="00DD6BA9"/>
    <w:rsid w:val="00DE15AA"/>
    <w:rsid w:val="00DF0951"/>
    <w:rsid w:val="00DF0D94"/>
    <w:rsid w:val="00DF542A"/>
    <w:rsid w:val="00E11EDC"/>
    <w:rsid w:val="00E1556C"/>
    <w:rsid w:val="00E333E2"/>
    <w:rsid w:val="00E57E78"/>
    <w:rsid w:val="00E70109"/>
    <w:rsid w:val="00E71B3B"/>
    <w:rsid w:val="00E96BD1"/>
    <w:rsid w:val="00EB324D"/>
    <w:rsid w:val="00EC5060"/>
    <w:rsid w:val="00EE3AC6"/>
    <w:rsid w:val="00F030BD"/>
    <w:rsid w:val="00F05D8E"/>
    <w:rsid w:val="00F07D51"/>
    <w:rsid w:val="00F30E87"/>
    <w:rsid w:val="00F648FA"/>
    <w:rsid w:val="00F65010"/>
    <w:rsid w:val="00F70021"/>
    <w:rsid w:val="00F9411D"/>
    <w:rsid w:val="00FB440C"/>
    <w:rsid w:val="00FB5B7C"/>
    <w:rsid w:val="00FD51FE"/>
    <w:rsid w:val="00FE0B79"/>
    <w:rsid w:val="00FE448F"/>
    <w:rsid w:val="00FE4840"/>
    <w:rsid w:val="00FE7F41"/>
    <w:rsid w:val="00FF21E2"/>
    <w:rsid w:val="00FF2FE5"/>
    <w:rsid w:val="51C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unhideWhenUsed/>
    <w:qFormat/>
    <w:pPr>
      <w:keepNext/>
      <w:keepLines/>
      <w:widowControl w:val="0"/>
      <w:spacing w:before="260" w:after="260" w:line="416" w:lineRule="auto"/>
      <w:ind w:firstLineChars="200" w:firstLine="1040"/>
      <w:jc w:val="left"/>
      <w:textAlignment w:val="auto"/>
      <w:outlineLvl w:val="1"/>
    </w:pPr>
    <w:rPr>
      <w:rFonts w:ascii="微软雅黑" w:eastAsia="微软雅黑" w:hAnsi="微软雅黑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360" w:lineRule="auto"/>
      <w:jc w:val="center"/>
    </w:pPr>
    <w:rPr>
      <w:rFonts w:ascii="微软雅黑" w:eastAsia="微软雅黑" w:hAnsi="微软雅黑"/>
      <w:kern w:val="44"/>
      <w:sz w:val="28"/>
      <w:szCs w:val="2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ind w:firstLineChars="200" w:firstLine="1040"/>
      <w:jc w:val="left"/>
    </w:pPr>
    <w:rPr>
      <w:rFonts w:ascii="微软雅黑" w:eastAsia="微软雅黑" w:hAnsi="微软雅黑"/>
      <w:sz w:val="24"/>
    </w:rPr>
  </w:style>
  <w:style w:type="paragraph" w:customStyle="1" w:styleId="Heading3">
    <w:name w:val="Heading3"/>
    <w:basedOn w:val="a"/>
    <w:next w:val="a"/>
    <w:semiHidden/>
    <w:pPr>
      <w:keepNext/>
      <w:keepLines/>
      <w:spacing w:before="260" w:after="260" w:line="416" w:lineRule="auto"/>
    </w:pPr>
    <w:rPr>
      <w:sz w:val="32"/>
      <w:szCs w:val="32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日期 Char"/>
    <w:basedOn w:val="a"/>
    <w:pPr>
      <w:spacing w:line="400" w:lineRule="exact"/>
      <w:jc w:val="center"/>
    </w:pPr>
    <w:rPr>
      <w:rFonts w:ascii="宋体" w:hAnsi="宋体"/>
      <w:spacing w:val="-6"/>
      <w:sz w:val="28"/>
      <w:szCs w:val="28"/>
    </w:rPr>
  </w:style>
  <w:style w:type="character" w:customStyle="1" w:styleId="PageNumber">
    <w:name w:val="PageNumber"/>
    <w:basedOn w:val="NormalCharacter"/>
  </w:style>
  <w:style w:type="paragraph" w:customStyle="1" w:styleId="BodyTextIndent">
    <w:name w:val="BodyTextIndent"/>
    <w:basedOn w:val="a"/>
    <w:pPr>
      <w:ind w:firstLineChars="200" w:firstLine="640"/>
    </w:pPr>
    <w:rPr>
      <w:rFonts w:ascii="仿宋_GB2312" w:eastAsia="仿宋_GB2312"/>
      <w:sz w:val="32"/>
    </w:rPr>
  </w:style>
  <w:style w:type="character" w:customStyle="1" w:styleId="UserStyle1">
    <w:name w:val="UserStyle_1"/>
    <w:rPr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character" w:customStyle="1" w:styleId="AnnotationReference">
    <w:name w:val="AnnotationReference"/>
    <w:qFormat/>
    <w:rPr>
      <w:sz w:val="21"/>
      <w:szCs w:val="21"/>
    </w:rPr>
  </w:style>
  <w:style w:type="paragraph" w:customStyle="1" w:styleId="AnnotationText">
    <w:name w:val="AnnotationText"/>
    <w:basedOn w:val="a"/>
    <w:link w:val="UserStyle3"/>
    <w:qFormat/>
    <w:pPr>
      <w:jc w:val="left"/>
    </w:pPr>
  </w:style>
  <w:style w:type="character" w:customStyle="1" w:styleId="UserStyle3">
    <w:name w:val="UserStyle_3"/>
    <w:link w:val="AnnotationText"/>
    <w:rPr>
      <w:kern w:val="2"/>
      <w:sz w:val="21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4"/>
  </w:style>
  <w:style w:type="character" w:customStyle="1" w:styleId="UserStyle4">
    <w:name w:val="UserStyle_4"/>
    <w:link w:val="AnnotationSubject"/>
    <w:qFormat/>
    <w:rPr>
      <w:rFonts w:cs="Times New Roman"/>
      <w:b/>
      <w:bCs/>
      <w:kern w:val="2"/>
      <w:sz w:val="21"/>
      <w:szCs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8">
    <w:name w:val="188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UserStyle5">
    <w:name w:val="UserStyle_5"/>
    <w:rPr>
      <w:rFonts w:ascii="微软雅黑" w:eastAsia="微软雅黑" w:hAnsi="微软雅黑" w:cs="Times New Roman"/>
      <w:b/>
      <w:bCs/>
      <w:kern w:val="44"/>
      <w:sz w:val="28"/>
      <w:szCs w:val="28"/>
    </w:rPr>
  </w:style>
  <w:style w:type="character" w:customStyle="1" w:styleId="UserStyle6">
    <w:name w:val="UserStyle_6"/>
    <w:qFormat/>
    <w:rPr>
      <w:rFonts w:ascii="微软雅黑" w:eastAsia="微软雅黑" w:hAnsi="微软雅黑" w:cs="Times New Roman"/>
      <w:b/>
      <w:bCs/>
      <w:kern w:val="2"/>
      <w:sz w:val="24"/>
      <w:szCs w:val="24"/>
    </w:rPr>
  </w:style>
  <w:style w:type="character" w:customStyle="1" w:styleId="UserStyle7">
    <w:name w:val="UserStyle_7"/>
    <w:semiHidden/>
    <w:qFormat/>
    <w:rPr>
      <w:rFonts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qFormat/>
    <w:rPr>
      <w:rFonts w:ascii="微软雅黑" w:eastAsia="微软雅黑" w:hAnsi="微软雅黑"/>
      <w:b/>
      <w:bCs/>
      <w:kern w:val="2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styleId="a8">
    <w:name w:val="page number"/>
    <w:basedOn w:val="a0"/>
    <w:rsid w:val="00301FB3"/>
  </w:style>
  <w:style w:type="character" w:customStyle="1" w:styleId="Char0">
    <w:name w:val="页脚 Char"/>
    <w:basedOn w:val="a0"/>
    <w:link w:val="a5"/>
    <w:uiPriority w:val="99"/>
    <w:rsid w:val="00EE3AC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unhideWhenUsed/>
    <w:qFormat/>
    <w:pPr>
      <w:keepNext/>
      <w:keepLines/>
      <w:widowControl w:val="0"/>
      <w:spacing w:before="260" w:after="260" w:line="416" w:lineRule="auto"/>
      <w:ind w:firstLineChars="200" w:firstLine="1040"/>
      <w:jc w:val="left"/>
      <w:textAlignment w:val="auto"/>
      <w:outlineLvl w:val="1"/>
    </w:pPr>
    <w:rPr>
      <w:rFonts w:ascii="微软雅黑" w:eastAsia="微软雅黑" w:hAnsi="微软雅黑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360" w:lineRule="auto"/>
      <w:jc w:val="center"/>
    </w:pPr>
    <w:rPr>
      <w:rFonts w:ascii="微软雅黑" w:eastAsia="微软雅黑" w:hAnsi="微软雅黑"/>
      <w:kern w:val="44"/>
      <w:sz w:val="28"/>
      <w:szCs w:val="2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ind w:firstLineChars="200" w:firstLine="1040"/>
      <w:jc w:val="left"/>
    </w:pPr>
    <w:rPr>
      <w:rFonts w:ascii="微软雅黑" w:eastAsia="微软雅黑" w:hAnsi="微软雅黑"/>
      <w:sz w:val="24"/>
    </w:rPr>
  </w:style>
  <w:style w:type="paragraph" w:customStyle="1" w:styleId="Heading3">
    <w:name w:val="Heading3"/>
    <w:basedOn w:val="a"/>
    <w:next w:val="a"/>
    <w:semiHidden/>
    <w:pPr>
      <w:keepNext/>
      <w:keepLines/>
      <w:spacing w:before="260" w:after="260" w:line="416" w:lineRule="auto"/>
    </w:pPr>
    <w:rPr>
      <w:sz w:val="32"/>
      <w:szCs w:val="32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日期 Char"/>
    <w:basedOn w:val="a"/>
    <w:pPr>
      <w:spacing w:line="400" w:lineRule="exact"/>
      <w:jc w:val="center"/>
    </w:pPr>
    <w:rPr>
      <w:rFonts w:ascii="宋体" w:hAnsi="宋体"/>
      <w:spacing w:val="-6"/>
      <w:sz w:val="28"/>
      <w:szCs w:val="28"/>
    </w:rPr>
  </w:style>
  <w:style w:type="character" w:customStyle="1" w:styleId="PageNumber">
    <w:name w:val="PageNumber"/>
    <w:basedOn w:val="NormalCharacter"/>
  </w:style>
  <w:style w:type="paragraph" w:customStyle="1" w:styleId="BodyTextIndent">
    <w:name w:val="BodyTextIndent"/>
    <w:basedOn w:val="a"/>
    <w:pPr>
      <w:ind w:firstLineChars="200" w:firstLine="640"/>
    </w:pPr>
    <w:rPr>
      <w:rFonts w:ascii="仿宋_GB2312" w:eastAsia="仿宋_GB2312"/>
      <w:sz w:val="32"/>
    </w:rPr>
  </w:style>
  <w:style w:type="character" w:customStyle="1" w:styleId="UserStyle1">
    <w:name w:val="UserStyle_1"/>
    <w:rPr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character" w:customStyle="1" w:styleId="AnnotationReference">
    <w:name w:val="AnnotationReference"/>
    <w:qFormat/>
    <w:rPr>
      <w:sz w:val="21"/>
      <w:szCs w:val="21"/>
    </w:rPr>
  </w:style>
  <w:style w:type="paragraph" w:customStyle="1" w:styleId="AnnotationText">
    <w:name w:val="AnnotationText"/>
    <w:basedOn w:val="a"/>
    <w:link w:val="UserStyle3"/>
    <w:qFormat/>
    <w:pPr>
      <w:jc w:val="left"/>
    </w:pPr>
  </w:style>
  <w:style w:type="character" w:customStyle="1" w:styleId="UserStyle3">
    <w:name w:val="UserStyle_3"/>
    <w:link w:val="AnnotationText"/>
    <w:rPr>
      <w:kern w:val="2"/>
      <w:sz w:val="21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4"/>
  </w:style>
  <w:style w:type="character" w:customStyle="1" w:styleId="UserStyle4">
    <w:name w:val="UserStyle_4"/>
    <w:link w:val="AnnotationSubject"/>
    <w:qFormat/>
    <w:rPr>
      <w:rFonts w:cs="Times New Roman"/>
      <w:b/>
      <w:bCs/>
      <w:kern w:val="2"/>
      <w:sz w:val="21"/>
      <w:szCs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8">
    <w:name w:val="188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UserStyle5">
    <w:name w:val="UserStyle_5"/>
    <w:rPr>
      <w:rFonts w:ascii="微软雅黑" w:eastAsia="微软雅黑" w:hAnsi="微软雅黑" w:cs="Times New Roman"/>
      <w:b/>
      <w:bCs/>
      <w:kern w:val="44"/>
      <w:sz w:val="28"/>
      <w:szCs w:val="28"/>
    </w:rPr>
  </w:style>
  <w:style w:type="character" w:customStyle="1" w:styleId="UserStyle6">
    <w:name w:val="UserStyle_6"/>
    <w:qFormat/>
    <w:rPr>
      <w:rFonts w:ascii="微软雅黑" w:eastAsia="微软雅黑" w:hAnsi="微软雅黑" w:cs="Times New Roman"/>
      <w:b/>
      <w:bCs/>
      <w:kern w:val="2"/>
      <w:sz w:val="24"/>
      <w:szCs w:val="24"/>
    </w:rPr>
  </w:style>
  <w:style w:type="character" w:customStyle="1" w:styleId="UserStyle7">
    <w:name w:val="UserStyle_7"/>
    <w:semiHidden/>
    <w:qFormat/>
    <w:rPr>
      <w:rFonts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qFormat/>
    <w:rPr>
      <w:rFonts w:ascii="微软雅黑" w:eastAsia="微软雅黑" w:hAnsi="微软雅黑"/>
      <w:b/>
      <w:bCs/>
      <w:kern w:val="2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styleId="a8">
    <w:name w:val="page number"/>
    <w:basedOn w:val="a0"/>
    <w:rsid w:val="00301FB3"/>
  </w:style>
  <w:style w:type="character" w:customStyle="1" w:styleId="Char0">
    <w:name w:val="页脚 Char"/>
    <w:basedOn w:val="a0"/>
    <w:link w:val="a5"/>
    <w:uiPriority w:val="99"/>
    <w:rsid w:val="00EE3A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ulearning.cn/ulearning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7"/>
    <customShpInfo spid="_x0000_s1071"/>
    <customShpInfo spid="_x0000_s1086"/>
    <customShpInfo spid="_x0000_s108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AAB206-8524-4F71-9B5D-E76F0CF2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DELL</cp:lastModifiedBy>
  <cp:revision>2</cp:revision>
  <dcterms:created xsi:type="dcterms:W3CDTF">2020-11-04T06:19:00Z</dcterms:created>
  <dcterms:modified xsi:type="dcterms:W3CDTF">2020-11-04T06:19:00Z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