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A7" w:rsidRPr="00A20BA7" w:rsidRDefault="00A20BA7" w:rsidP="00A20BA7">
      <w:pPr>
        <w:widowControl/>
        <w:jc w:val="center"/>
        <w:outlineLvl w:val="0"/>
        <w:rPr>
          <w:rFonts w:ascii="宋体" w:eastAsia="宋体" w:hAnsi="宋体" w:cs="宋体"/>
          <w:color w:val="000000"/>
          <w:kern w:val="36"/>
          <w:sz w:val="33"/>
          <w:szCs w:val="33"/>
        </w:rPr>
      </w:pPr>
      <w:bookmarkStart w:id="0" w:name="_GoBack"/>
      <w:r w:rsidRPr="00A20BA7">
        <w:rPr>
          <w:rFonts w:ascii="宋体" w:eastAsia="宋体" w:hAnsi="宋体" w:cs="宋体"/>
          <w:color w:val="000000"/>
          <w:kern w:val="36"/>
          <w:sz w:val="33"/>
          <w:szCs w:val="33"/>
        </w:rPr>
        <w:t>2020年国家公派高级研究学者、访问学者、博士后项目申请材料及说明</w:t>
      </w:r>
    </w:p>
    <w:bookmarkEnd w:id="0"/>
    <w:p w:rsidR="00A20BA7" w:rsidRPr="00A20BA7" w:rsidRDefault="00A20BA7" w:rsidP="00A20BA7">
      <w:pPr>
        <w:widowControl/>
        <w:jc w:val="center"/>
        <w:rPr>
          <w:rFonts w:ascii="宋体" w:eastAsia="宋体" w:hAnsi="宋体" w:cs="宋体"/>
          <w:color w:val="555555"/>
          <w:kern w:val="0"/>
          <w:sz w:val="18"/>
          <w:szCs w:val="18"/>
        </w:rPr>
      </w:pPr>
      <w:r w:rsidRPr="00A20BA7">
        <w:rPr>
          <w:rFonts w:ascii="宋体" w:eastAsia="宋体" w:hAnsi="宋体" w:cs="宋体"/>
          <w:color w:val="555555"/>
          <w:kern w:val="0"/>
          <w:sz w:val="18"/>
          <w:szCs w:val="18"/>
        </w:rPr>
        <w:t>发布时间：2019年12月10日 来源：国家留学网 人气：24554</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一、应提交申请材料</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1.《国家留学基金管理委员会出国留学申请表》（访学类）</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2.有效身份证复印件</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3.国外单位正式邀请信复印件</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4.外语水平证明复印件</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5.职称证书、最高学历、学位证书复印件</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6.获奖证书复印件（不超过5页）</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7.外方合作者简历</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8.项目要求提交的其他材料</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9.《单位推荐意见表》</w:t>
      </w:r>
    </w:p>
    <w:p w:rsidR="00A20BA7" w:rsidRPr="00A20BA7" w:rsidRDefault="00A20BA7" w:rsidP="00A20BA7">
      <w:pPr>
        <w:widowControl/>
        <w:shd w:val="clear" w:color="auto" w:fill="FFFFFF"/>
        <w:spacing w:line="432" w:lineRule="atLeast"/>
        <w:ind w:firstLine="60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请按以上顺序准备一份纸质申请材料，并按国家公派留学管理信息平台上的说明将相关材料扫描并上传至信息平台（以上2-8项为应上传至信息平台的材料，需按系统要求扫描并上传，上传文件必须为pdf格式，文件名称无要求，单个附件大小不能超过3MB，《单位推荐意见表》无需扫描上传）。</w:t>
      </w:r>
    </w:p>
    <w:p w:rsidR="00A20BA7" w:rsidRPr="00A20BA7" w:rsidRDefault="00A20BA7" w:rsidP="00A20BA7">
      <w:pPr>
        <w:widowControl/>
        <w:shd w:val="clear" w:color="auto" w:fill="FFFFFF"/>
        <w:spacing w:line="432" w:lineRule="atLeast"/>
        <w:ind w:firstLine="60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机构合作奖学金对申请材料有特殊要求，则根据具体合作协议规定执行。</w:t>
      </w:r>
    </w:p>
    <w:p w:rsidR="00A20BA7" w:rsidRPr="00A20BA7" w:rsidRDefault="00A20BA7" w:rsidP="00A20BA7">
      <w:pPr>
        <w:widowControl/>
        <w:shd w:val="clear" w:color="auto" w:fill="FFFFFF"/>
        <w:spacing w:line="432" w:lineRule="atLeast"/>
        <w:ind w:firstLine="602"/>
        <w:jc w:val="left"/>
        <w:rPr>
          <w:rFonts w:ascii="宋体" w:eastAsia="宋体" w:hAnsi="宋体" w:cs="宋体"/>
          <w:color w:val="000000"/>
          <w:kern w:val="0"/>
          <w:sz w:val="24"/>
          <w:szCs w:val="24"/>
        </w:rPr>
      </w:pPr>
      <w:r w:rsidRPr="00A20BA7">
        <w:rPr>
          <w:rFonts w:ascii="宋体" w:eastAsia="宋体" w:hAnsi="宋体" w:cs="宋体"/>
          <w:b/>
          <w:bCs/>
          <w:color w:val="000000"/>
          <w:kern w:val="0"/>
          <w:sz w:val="24"/>
          <w:szCs w:val="24"/>
          <w:u w:val="single"/>
        </w:rPr>
        <w:t>申请人应对所提交的申请材料真实性负责。凡是提供虚假材料的申请，一经查实，材料审核不予通过；已被录取的，取消留学资格。</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b/>
          <w:bCs/>
          <w:color w:val="000000"/>
          <w:kern w:val="0"/>
          <w:sz w:val="24"/>
          <w:szCs w:val="24"/>
          <w:u w:val="single"/>
        </w:rPr>
        <w:t>申请人未按要求上传材料或上传材料模糊不清、无法识别的，视为无效申请，材料审核不予通过。</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二、申请材料说明</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1.《国家留学基金管理委员会出国留学申请表》（访学类）</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申请人需自行登录国家公派留学管理信息平台网上报名系统，并按要求如实在线填写申请表；填写完申请表后，应认真阅读申请表中有关个人承诺事项，并</w:t>
      </w:r>
      <w:r w:rsidRPr="00A20BA7">
        <w:rPr>
          <w:rFonts w:ascii="宋体" w:eastAsia="宋体" w:hAnsi="宋体" w:cs="宋体"/>
          <w:color w:val="000000"/>
          <w:kern w:val="0"/>
          <w:sz w:val="24"/>
          <w:szCs w:val="24"/>
        </w:rPr>
        <w:lastRenderedPageBreak/>
        <w:t>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rsidR="00A20BA7" w:rsidRPr="00A20BA7" w:rsidRDefault="00A20BA7" w:rsidP="00A20BA7">
      <w:pPr>
        <w:widowControl/>
        <w:shd w:val="clear" w:color="auto" w:fill="FFFFFF"/>
        <w:spacing w:line="432" w:lineRule="atLeast"/>
        <w:ind w:firstLine="60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如填写有误（如留学期限、留学国别等）可提回修改。网上申请表正式提交并由受理单位接收后将不能提回及修改。申请人提交的书面申请表应与网上报名信息内容一致。申请人向受理单位提交纸质材料前，需在纸质申请表“申请人签字”栏中签名。</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2.有效身份证复印件</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请申请人将身份证正反面（个人信息、证件有效期和发证机关）同时复印在同一张A4纸上。</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3.国外单位正式邀请信复印件</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1）基本信息：姓名、国内单位等；</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2）留学身份：高级研究学者/访问学者/博士后</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3）留学期限：明确到留学起止年月，其中留学开始时间应不早于2020年4月1日，且不晚于2021年12月31日；</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4）留学专业、课题或研究方向；</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5）资金资助情况；</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6）外方负责人签字（含电子签名）与联系方式。</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外方邀请信应为无条件邀请信，但有一种条件除外，即邀请信在申请人取得国家留学基金资助后方可生效。</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对邀请信不符合上述要求的，材料审核不予通过。</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4.外语水平证明复印件</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申请人应按所申报项目有关外语水平要求提交相应的有效外语水平证明复印件，若无，则外语水平应填写未达标。</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申请时外语水平未达标但所在单位重点推荐者，亦需提供可以反映其外语水平的外语考试成绩证明，如英语四级、六级考试、WSK/TOEFL/IELTS考试等各类外语考试成绩单复印件。</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5.职称证书、最高学历、学位证书复印件</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lastRenderedPageBreak/>
        <w:t>申请人应提供所持有的最高职称、最高学历及学位证书的复印件。</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6.获奖证书复印件</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应是与申请国家留学基金资助相关的、获奖级别最高、日期最新的奖励（原则上应是五年内获得的）。获奖证书复印件不得超过5页（含）。如无，可不提交。</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7.外方合作者简历</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主要包括国外合作者的教育、学术背景；目前从事科研项目及近五年内科研、论文发表情况；在国外著名学术机构任职情况等，原则上不超过一页。国外合作者简历应由其本人提供并签字。</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8.项目要求提交的其他材料</w:t>
      </w:r>
    </w:p>
    <w:p w:rsidR="00A20BA7" w:rsidRPr="00A20BA7" w:rsidRDefault="00A20BA7" w:rsidP="00A20BA7">
      <w:pPr>
        <w:widowControl/>
        <w:shd w:val="clear" w:color="auto" w:fill="FFFFFF"/>
        <w:spacing w:line="432" w:lineRule="atLeast"/>
        <w:ind w:firstLine="60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（2）论文首页：论文首页扫描件。除非申请的具体出国留学项目要求提供，申请人所发表论文、承担科研项目书、科研项目验收结果认定书等请勿放入申请材料。</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3）申请高级研究学者所需材料：申请高级研究学者人员应提供符合高级研究学者申报条件的证明材料，如“国家高层次人才特殊支持计划”杰出人才或领军人才入选者、“国家杰出青年科学基金获得者”等国家级人才计划入选者应附上相关批复文件或证明材料的复印件。</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9.《单位推荐意见表》</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单位推荐意见表在申请人打印申请表时由网上报名系统自动生成（申请人在网上报名阶段此表不在报名系统中显示）。</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上级主管部门复核意见”栏提出复核意见,并由负责人签字加盖单位公章。</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对曾享受国家留学基金资助出国、回国满两年但不满五年的申请人，推荐单位应进行重点推荐。单位须在《单位推荐意见表》“所在单位对被推荐人出国留学申请的具体意见”栏勾选“优先推荐”，并在单位推荐意见栏中填写重点推荐理由。</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lastRenderedPageBreak/>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受理单位通讯录）</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未提交单位推荐意见的，或单位推荐意见为“政治立场不合格”、“材料不属实”、“所在单位不推荐”的，材料审核不予通过。</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三、受理机构审核及提交办法</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1.受理单位按照材料清单要求审核申请人纸质材料和电子材料，确认无误后，将审核后的申请人电子材料通过信息平台统一提交国家留学基金委，并在线打印《初选名单一览表》。</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2.申请人纸质材料由受理单位负责留存，期限为两年，无需向国家留学基金委提交。</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如申请的国家留学基金委与国外高校/机构合作奖学金对申请材料有特殊要求，则根据具体合作奖学金规定执行。</w:t>
      </w:r>
    </w:p>
    <w:p w:rsidR="00A20BA7" w:rsidRPr="00A20BA7" w:rsidRDefault="00A20BA7" w:rsidP="00A20BA7">
      <w:pPr>
        <w:widowControl/>
        <w:shd w:val="clear" w:color="auto" w:fill="FFFFFF"/>
        <w:spacing w:line="432" w:lineRule="atLeast"/>
        <w:ind w:firstLine="480"/>
        <w:jc w:val="left"/>
        <w:rPr>
          <w:rFonts w:ascii="宋体" w:eastAsia="宋体" w:hAnsi="宋体" w:cs="宋体"/>
          <w:color w:val="000000"/>
          <w:kern w:val="0"/>
          <w:sz w:val="24"/>
          <w:szCs w:val="24"/>
        </w:rPr>
      </w:pPr>
      <w:r w:rsidRPr="00A20BA7">
        <w:rPr>
          <w:rFonts w:ascii="宋体" w:eastAsia="宋体" w:hAnsi="宋体" w:cs="宋体"/>
          <w:color w:val="000000"/>
          <w:kern w:val="0"/>
          <w:sz w:val="24"/>
          <w:szCs w:val="24"/>
        </w:rPr>
        <w:t>3.请务必于1月15日前向国家留学基金委提交单位正式公函、《初选名单一览表》等材料。个别项目要求一并提交纸质申请材料（具体请见相应项目要求）。</w:t>
      </w:r>
    </w:p>
    <w:p w:rsidR="00DD0F53" w:rsidRDefault="00DD0F53"/>
    <w:sectPr w:rsidR="00DD0F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226" w:rsidRDefault="00934226" w:rsidP="00461240">
      <w:r>
        <w:separator/>
      </w:r>
    </w:p>
  </w:endnote>
  <w:endnote w:type="continuationSeparator" w:id="0">
    <w:p w:rsidR="00934226" w:rsidRDefault="00934226" w:rsidP="0046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070864"/>
      <w:docPartObj>
        <w:docPartGallery w:val="Page Numbers (Bottom of Page)"/>
        <w:docPartUnique/>
      </w:docPartObj>
    </w:sdtPr>
    <w:sdtContent>
      <w:p w:rsidR="00461240" w:rsidRDefault="00461240">
        <w:pPr>
          <w:pStyle w:val="a4"/>
          <w:jc w:val="center"/>
        </w:pPr>
        <w:r>
          <w:fldChar w:fldCharType="begin"/>
        </w:r>
        <w:r>
          <w:instrText>PAGE   \* MERGEFORMAT</w:instrText>
        </w:r>
        <w:r>
          <w:fldChar w:fldCharType="separate"/>
        </w:r>
        <w:r w:rsidR="003778C3" w:rsidRPr="003778C3">
          <w:rPr>
            <w:noProof/>
            <w:lang w:val="zh-CN"/>
          </w:rPr>
          <w:t>1</w:t>
        </w:r>
        <w:r>
          <w:fldChar w:fldCharType="end"/>
        </w:r>
      </w:p>
    </w:sdtContent>
  </w:sdt>
  <w:p w:rsidR="00461240" w:rsidRDefault="004612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226" w:rsidRDefault="00934226" w:rsidP="00461240">
      <w:r>
        <w:separator/>
      </w:r>
    </w:p>
  </w:footnote>
  <w:footnote w:type="continuationSeparator" w:id="0">
    <w:p w:rsidR="00934226" w:rsidRDefault="00934226" w:rsidP="00461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31"/>
    <w:rsid w:val="003778C3"/>
    <w:rsid w:val="00461240"/>
    <w:rsid w:val="00934226"/>
    <w:rsid w:val="00A20BA7"/>
    <w:rsid w:val="00C20C31"/>
    <w:rsid w:val="00DD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0B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0BA7"/>
    <w:rPr>
      <w:rFonts w:ascii="宋体" w:eastAsia="宋体" w:hAnsi="宋体" w:cs="宋体"/>
      <w:b/>
      <w:bCs/>
      <w:kern w:val="36"/>
      <w:sz w:val="48"/>
      <w:szCs w:val="48"/>
    </w:rPr>
  </w:style>
  <w:style w:type="paragraph" w:styleId="a3">
    <w:name w:val="header"/>
    <w:basedOn w:val="a"/>
    <w:link w:val="Char"/>
    <w:uiPriority w:val="99"/>
    <w:unhideWhenUsed/>
    <w:rsid w:val="00461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1240"/>
    <w:rPr>
      <w:sz w:val="18"/>
      <w:szCs w:val="18"/>
    </w:rPr>
  </w:style>
  <w:style w:type="paragraph" w:styleId="a4">
    <w:name w:val="footer"/>
    <w:basedOn w:val="a"/>
    <w:link w:val="Char0"/>
    <w:uiPriority w:val="99"/>
    <w:unhideWhenUsed/>
    <w:rsid w:val="00461240"/>
    <w:pPr>
      <w:tabs>
        <w:tab w:val="center" w:pos="4153"/>
        <w:tab w:val="right" w:pos="8306"/>
      </w:tabs>
      <w:snapToGrid w:val="0"/>
      <w:jc w:val="left"/>
    </w:pPr>
    <w:rPr>
      <w:sz w:val="18"/>
      <w:szCs w:val="18"/>
    </w:rPr>
  </w:style>
  <w:style w:type="character" w:customStyle="1" w:styleId="Char0">
    <w:name w:val="页脚 Char"/>
    <w:basedOn w:val="a0"/>
    <w:link w:val="a4"/>
    <w:uiPriority w:val="99"/>
    <w:rsid w:val="004612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0B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0BA7"/>
    <w:rPr>
      <w:rFonts w:ascii="宋体" w:eastAsia="宋体" w:hAnsi="宋体" w:cs="宋体"/>
      <w:b/>
      <w:bCs/>
      <w:kern w:val="36"/>
      <w:sz w:val="48"/>
      <w:szCs w:val="48"/>
    </w:rPr>
  </w:style>
  <w:style w:type="paragraph" w:styleId="a3">
    <w:name w:val="header"/>
    <w:basedOn w:val="a"/>
    <w:link w:val="Char"/>
    <w:uiPriority w:val="99"/>
    <w:unhideWhenUsed/>
    <w:rsid w:val="00461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1240"/>
    <w:rPr>
      <w:sz w:val="18"/>
      <w:szCs w:val="18"/>
    </w:rPr>
  </w:style>
  <w:style w:type="paragraph" w:styleId="a4">
    <w:name w:val="footer"/>
    <w:basedOn w:val="a"/>
    <w:link w:val="Char0"/>
    <w:uiPriority w:val="99"/>
    <w:unhideWhenUsed/>
    <w:rsid w:val="00461240"/>
    <w:pPr>
      <w:tabs>
        <w:tab w:val="center" w:pos="4153"/>
        <w:tab w:val="right" w:pos="8306"/>
      </w:tabs>
      <w:snapToGrid w:val="0"/>
      <w:jc w:val="left"/>
    </w:pPr>
    <w:rPr>
      <w:sz w:val="18"/>
      <w:szCs w:val="18"/>
    </w:rPr>
  </w:style>
  <w:style w:type="character" w:customStyle="1" w:styleId="Char0">
    <w:name w:val="页脚 Char"/>
    <w:basedOn w:val="a0"/>
    <w:link w:val="a4"/>
    <w:uiPriority w:val="99"/>
    <w:rsid w:val="004612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335329">
      <w:bodyDiv w:val="1"/>
      <w:marLeft w:val="0"/>
      <w:marRight w:val="0"/>
      <w:marTop w:val="0"/>
      <w:marBottom w:val="0"/>
      <w:divBdr>
        <w:top w:val="none" w:sz="0" w:space="0" w:color="auto"/>
        <w:left w:val="none" w:sz="0" w:space="0" w:color="auto"/>
        <w:bottom w:val="none" w:sz="0" w:space="0" w:color="auto"/>
        <w:right w:val="none" w:sz="0" w:space="0" w:color="auto"/>
      </w:divBdr>
      <w:divsChild>
        <w:div w:id="1199662868">
          <w:marLeft w:val="0"/>
          <w:marRight w:val="0"/>
          <w:marTop w:val="0"/>
          <w:marBottom w:val="0"/>
          <w:divBdr>
            <w:top w:val="none" w:sz="0" w:space="0" w:color="auto"/>
            <w:left w:val="none" w:sz="0" w:space="0" w:color="auto"/>
            <w:bottom w:val="single" w:sz="36" w:space="15" w:color="EBEBEB"/>
            <w:right w:val="none" w:sz="0" w:space="0" w:color="auto"/>
          </w:divBdr>
        </w:div>
        <w:div w:id="1267272363">
          <w:marLeft w:val="0"/>
          <w:marRight w:val="0"/>
          <w:marTop w:val="0"/>
          <w:marBottom w:val="0"/>
          <w:divBdr>
            <w:top w:val="none" w:sz="0" w:space="0" w:color="auto"/>
            <w:left w:val="none" w:sz="0" w:space="0" w:color="auto"/>
            <w:bottom w:val="none" w:sz="0" w:space="0" w:color="auto"/>
            <w:right w:val="none" w:sz="0" w:space="0" w:color="auto"/>
          </w:divBdr>
          <w:divsChild>
            <w:div w:id="1321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2020-01-02T02:43:00Z</dcterms:created>
  <dcterms:modified xsi:type="dcterms:W3CDTF">2020-01-02T02:43:00Z</dcterms:modified>
</cp:coreProperties>
</file>