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第六届“搜知杯”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-420" w:leftChars="-20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全国财经高校信息素养大赛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参赛指南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（参赛教师版）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北京搜知数据科技有限公司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登陆/注册并完善信息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首先，通过网址：https://zhitu.sozdata.com进入知图平台，这里建议使用谷歌Chrome浏览器、火狐浏览器。系统登录与注册方式相同，下图为系统注册或登录页面。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Step1：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点击页面右上角“个人登录”，选择微信登录或验证码登录，建议使用手机验证码登录。（首次登录只能使用验证码登录）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60032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606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480" w:firstLineChars="200"/>
        <w:jc w:val="both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Step2：首次登陆需要完善个人信息并进行机构认证，根据系统提示填写相应内容即可。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261610" cy="2604770"/>
            <wp:effectExtent l="0" t="0" r="1143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both"/>
        <w:textAlignment w:val="auto"/>
      </w:pPr>
      <w:r>
        <w:drawing>
          <wp:inline distT="0" distB="0" distL="114300" distR="114300">
            <wp:extent cx="5270500" cy="2606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both"/>
        <w:textAlignment w:val="auto"/>
      </w:pPr>
      <w:r>
        <w:drawing>
          <wp:inline distT="0" distB="0" distL="114300" distR="114300">
            <wp:extent cx="5264150" cy="2570480"/>
            <wp:effectExtent l="0" t="0" r="889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Step3：通过点击首页图片链接或上方“信息素养”板块下的赛事中心模块找到并进入大赛页面。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</w:pPr>
      <w:r>
        <w:drawing>
          <wp:inline distT="0" distB="0" distL="114300" distR="114300">
            <wp:extent cx="5273040" cy="2614295"/>
            <wp:effectExtent l="0" t="0" r="0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</w:pPr>
      <w:r>
        <w:drawing>
          <wp:inline distT="0" distB="0" distL="114300" distR="114300">
            <wp:extent cx="5273040" cy="2607310"/>
            <wp:effectExtent l="0" t="0" r="0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</w:pPr>
      <w:r>
        <w:drawing>
          <wp:inline distT="0" distB="0" distL="114300" distR="114300">
            <wp:extent cx="5266690" cy="2600325"/>
            <wp:effectExtent l="0" t="0" r="6350" b="57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Step4：通过点击“进入赛事”按钮或右上角头像下的“认证信息”按钮，完成身份认证，也可通过右上角修改个人信息，身份认证选择：教师。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（注意：后台根据回执表的参赛教师人员设置权限，只有参赛回执表上的指导教师可以进入教师端赛事并上传作品。请各校先自行组织校内评选，由指导教师统一提交代表本校参赛的最优秀的3个作品。）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</w:pPr>
      <w:r>
        <w:drawing>
          <wp:inline distT="0" distB="0" distL="114300" distR="114300">
            <wp:extent cx="5273040" cy="2613025"/>
            <wp:effectExtent l="0" t="0" r="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-200" w:hanging="420" w:hangingChars="200"/>
        <w:jc w:val="center"/>
        <w:textAlignment w:val="auto"/>
      </w:pPr>
      <w:r>
        <w:drawing>
          <wp:inline distT="0" distB="0" distL="114300" distR="114300">
            <wp:extent cx="2090420" cy="2207895"/>
            <wp:effectExtent l="9525" t="9525" r="14605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207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91510" cy="2246630"/>
            <wp:effectExtent l="9525" t="9525" r="1841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246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  <w:u w:val="single"/>
        </w:rPr>
        <w:drawing>
          <wp:inline distT="0" distB="0" distL="114300" distR="114300">
            <wp:extent cx="3446145" cy="2783205"/>
            <wp:effectExtent l="0" t="0" r="1905" b="1714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二、参与比赛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Step1：在赛事中心点击“进入赛事”按钮。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3040" cy="2614295"/>
            <wp:effectExtent l="0" t="0" r="0" b="698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Step2：确认相关信息后点击“开始参赛”按钮进入上传页面，点击“上传附件”按钮上传参赛视频即可。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（注意：能且只能上传不超过三个的本校教师作品，且注意作品名称。）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6690" cy="2578735"/>
            <wp:effectExtent l="0" t="0" r="6350" b="1206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Step3：点击右上角“我要交卷”按钮完成上传。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pBdr>
        <w:bottom w:val="single" w:color="auto" w:sz="4" w:space="1"/>
      </w:pBdr>
      <w:kinsoku/>
      <w:wordWrap/>
      <w:overflowPunct/>
      <w:topLinePunct w:val="0"/>
      <w:bidi w:val="0"/>
      <w:adjustRightInd/>
      <w:snapToGrid w:val="0"/>
      <w:jc w:val="right"/>
      <w:textAlignment w:val="auto"/>
      <w:rPr>
        <w:rFonts w:hint="default" w:ascii="宋体" w:hAnsi="宋体" w:eastAsia="宋体" w:cs="宋体"/>
        <w:sz w:val="21"/>
        <w:szCs w:val="21"/>
        <w:lang w:val="en-US"/>
      </w:rPr>
    </w:pPr>
    <w:r>
      <w:rPr>
        <w:rFonts w:hint="eastAsia"/>
        <w:sz w:val="21"/>
        <w:szCs w:val="21"/>
        <w:lang w:val="en-US" w:eastAsia="zh-CN"/>
      </w:rPr>
      <w:t>大赛参赛指南（参赛教师版）</w:t>
    </w:r>
    <w:r>
      <w:rPr>
        <w:rFonts w:hint="eastAsia" w:ascii="宋体" w:hAnsi="宋体" w:eastAsia="宋体" w:cs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-139700</wp:posOffset>
          </wp:positionV>
          <wp:extent cx="923925" cy="318135"/>
          <wp:effectExtent l="0" t="0" r="0" b="0"/>
          <wp:wrapNone/>
          <wp:docPr id="1" name="图片 5" descr="搜知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5" descr="搜知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31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yZGRjNGY1YjA1MWQwNGU3NDU0MTBhMWRjYjIzY2EifQ=="/>
  </w:docVars>
  <w:rsids>
    <w:rsidRoot w:val="128D2882"/>
    <w:rsid w:val="0D294F77"/>
    <w:rsid w:val="128D2882"/>
    <w:rsid w:val="14C91AEE"/>
    <w:rsid w:val="17855A45"/>
    <w:rsid w:val="22B05F76"/>
    <w:rsid w:val="26525C48"/>
    <w:rsid w:val="3441621B"/>
    <w:rsid w:val="3D710D12"/>
    <w:rsid w:val="3F50018E"/>
    <w:rsid w:val="44793ED0"/>
    <w:rsid w:val="45955280"/>
    <w:rsid w:val="4A7831FD"/>
    <w:rsid w:val="4FB9365F"/>
    <w:rsid w:val="50AC2977"/>
    <w:rsid w:val="57C146FD"/>
    <w:rsid w:val="58D82FA4"/>
    <w:rsid w:val="6AC910D4"/>
    <w:rsid w:val="6F3102F9"/>
    <w:rsid w:val="724113DB"/>
    <w:rsid w:val="77310A81"/>
    <w:rsid w:val="796B2549"/>
    <w:rsid w:val="7CD525B6"/>
    <w:rsid w:val="7EFD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unhideWhenUsed/>
    <w:qFormat/>
    <w:uiPriority w:val="0"/>
    <w:pPr>
      <w:spacing w:before="50" w:beforeLines="50" w:beforeAutospacing="0" w:after="50" w:afterLines="50" w:afterAutospacing="0" w:line="360" w:lineRule="auto"/>
      <w:ind w:firstLine="1440" w:firstLineChars="200"/>
      <w:jc w:val="both"/>
      <w:outlineLvl w:val="1"/>
    </w:pPr>
    <w:rPr>
      <w:b/>
      <w:bCs/>
      <w:kern w:val="0"/>
      <w:sz w:val="28"/>
      <w:szCs w:val="28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before="50" w:beforeLines="50" w:after="50" w:afterLines="50" w:line="360" w:lineRule="auto"/>
      <w:ind w:firstLine="0" w:firstLineChars="0"/>
      <w:outlineLvl w:val="2"/>
    </w:pPr>
    <w:rPr>
      <w:rFonts w:ascii="Times New Roman" w:hAnsi="Times New Roman" w:eastAsia="宋体"/>
      <w:color w:val="000000" w:themeColor="text1"/>
      <w14:textFill>
        <w14:solidFill>
          <w14:schemeClr w14:val="tx1"/>
        </w14:solidFill>
      </w14:textFill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2024-02-27T06:43:00Z</dcterms:created>
  <dc:creator>WPS_1527991625</dc:creator>
  <cp:lastModifiedBy>Wanisa</cp:lastModifiedBy>
  <dcterms:modified xsi:type="dcterms:W3CDTF">2024-02-28T11:05:52Z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E9844D3739A645BB8E514708003072EB_13</vt:lpwstr>
  </property>
</Properties>
</file>