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3B0" w:rsidRPr="00D473B0" w:rsidRDefault="00D473B0" w:rsidP="00D473B0">
      <w:pPr>
        <w:widowControl/>
        <w:outlineLvl w:val="0"/>
        <w:rPr>
          <w:rFonts w:ascii="微软雅黑" w:eastAsia="微软雅黑" w:hAnsi="微软雅黑" w:cs="宋体"/>
          <w:b/>
          <w:bCs/>
          <w:color w:val="4B4B4B"/>
          <w:kern w:val="36"/>
          <w:sz w:val="30"/>
          <w:szCs w:val="30"/>
        </w:rPr>
      </w:pPr>
      <w:bookmarkStart w:id="0" w:name="_GoBack"/>
      <w:r w:rsidRPr="00D473B0">
        <w:rPr>
          <w:rFonts w:ascii="微软雅黑" w:eastAsia="微软雅黑" w:hAnsi="微软雅黑" w:cs="宋体" w:hint="eastAsia"/>
          <w:b/>
          <w:bCs/>
          <w:color w:val="4B4B4B"/>
          <w:kern w:val="36"/>
          <w:sz w:val="30"/>
          <w:szCs w:val="30"/>
        </w:rPr>
        <w:t>教育部社科司关于2024年度教育部人文社会科学研究专项任务项目（中国特色社会主义理论体系研究）申报工作的通知</w:t>
      </w:r>
    </w:p>
    <w:bookmarkEnd w:id="0"/>
    <w:p w:rsidR="00D473B0" w:rsidRPr="00D473B0" w:rsidRDefault="00D473B0" w:rsidP="00D473B0">
      <w:pPr>
        <w:widowControl/>
        <w:spacing w:before="450"/>
        <w:jc w:val="center"/>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教</w:t>
      </w:r>
      <w:proofErr w:type="gramStart"/>
      <w:r w:rsidRPr="00D473B0">
        <w:rPr>
          <w:rFonts w:ascii="微软雅黑" w:eastAsia="微软雅黑" w:hAnsi="微软雅黑" w:cs="宋体" w:hint="eastAsia"/>
          <w:color w:val="4B4B4B"/>
          <w:kern w:val="0"/>
          <w:sz w:val="24"/>
          <w:szCs w:val="24"/>
        </w:rPr>
        <w:t>社科司函〔2024〕</w:t>
      </w:r>
      <w:proofErr w:type="gramEnd"/>
      <w:r w:rsidRPr="00D473B0">
        <w:rPr>
          <w:rFonts w:ascii="微软雅黑" w:eastAsia="微软雅黑" w:hAnsi="微软雅黑" w:cs="宋体" w:hint="eastAsia"/>
          <w:color w:val="4B4B4B"/>
          <w:kern w:val="0"/>
          <w:sz w:val="24"/>
          <w:szCs w:val="24"/>
        </w:rPr>
        <w:t>12号</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为深入学习贯彻习近平新时代中国特色社会主义思想，贯彻落实党的二十大精神，现将教育部人文社会科学研究专项任务项目（中国特色社会主义理论体系研究）申报工作有关事项通知如下。</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w:t>
      </w:r>
      <w:r w:rsidRPr="00D473B0">
        <w:rPr>
          <w:rFonts w:ascii="微软雅黑" w:eastAsia="微软雅黑" w:hAnsi="微软雅黑" w:cs="宋体" w:hint="eastAsia"/>
          <w:b/>
          <w:bCs/>
          <w:color w:val="4B4B4B"/>
          <w:kern w:val="0"/>
          <w:sz w:val="24"/>
          <w:szCs w:val="24"/>
          <w:bdr w:val="none" w:sz="0" w:space="0" w:color="auto" w:frame="1"/>
        </w:rPr>
        <w:t>一、申报要求</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2024年度，本专项任务项目重点围绕习近平新时代中国特色社会主义思想学理</w:t>
      </w:r>
      <w:proofErr w:type="gramStart"/>
      <w:r w:rsidRPr="00D473B0">
        <w:rPr>
          <w:rFonts w:ascii="微软雅黑" w:eastAsia="微软雅黑" w:hAnsi="微软雅黑" w:cs="宋体" w:hint="eastAsia"/>
          <w:color w:val="4B4B4B"/>
          <w:kern w:val="0"/>
          <w:sz w:val="24"/>
          <w:szCs w:val="24"/>
        </w:rPr>
        <w:t>化开展</w:t>
      </w:r>
      <w:proofErr w:type="gramEnd"/>
      <w:r w:rsidRPr="00D473B0">
        <w:rPr>
          <w:rFonts w:ascii="微软雅黑" w:eastAsia="微软雅黑" w:hAnsi="微软雅黑" w:cs="宋体" w:hint="eastAsia"/>
          <w:color w:val="4B4B4B"/>
          <w:kern w:val="0"/>
          <w:sz w:val="24"/>
          <w:szCs w:val="24"/>
        </w:rPr>
        <w:t>研究。申报人必须坚持正确政治方向，突出问题导向，根据课题指南（见附件）提出的重点研究范围，结合自身的研究基础和学术专长，认真凝练研究课题进行申报。研究课题名称应表述规范、准确、简洁。</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本专项任务项目所属学科门类为“马克思主义/思想政治教育”。每个课题资助经费10万元，研究年限为2年。</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最终成果要求同时满足以下条件：（1）在中央主要报刊发表理论文章；（2）在高水平学术期刊发表学术论文；（3）被省部级以上部门采纳的调研咨询报告。</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w:t>
      </w:r>
      <w:r w:rsidRPr="00D473B0">
        <w:rPr>
          <w:rFonts w:ascii="微软雅黑" w:eastAsia="微软雅黑" w:hAnsi="微软雅黑" w:cs="宋体" w:hint="eastAsia"/>
          <w:b/>
          <w:bCs/>
          <w:color w:val="4B4B4B"/>
          <w:kern w:val="0"/>
          <w:sz w:val="24"/>
          <w:szCs w:val="24"/>
          <w:bdr w:val="none" w:sz="0" w:space="0" w:color="auto" w:frame="1"/>
        </w:rPr>
        <w:t>二、申报条件</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1.本专项任务项目</w:t>
      </w:r>
      <w:proofErr w:type="gramStart"/>
      <w:r w:rsidRPr="00D473B0">
        <w:rPr>
          <w:rFonts w:ascii="微软雅黑" w:eastAsia="微软雅黑" w:hAnsi="微软雅黑" w:cs="宋体" w:hint="eastAsia"/>
          <w:color w:val="4B4B4B"/>
          <w:kern w:val="0"/>
          <w:sz w:val="24"/>
          <w:szCs w:val="24"/>
        </w:rPr>
        <w:t>限全国</w:t>
      </w:r>
      <w:proofErr w:type="gramEnd"/>
      <w:r w:rsidRPr="00D473B0">
        <w:rPr>
          <w:rFonts w:ascii="微软雅黑" w:eastAsia="微软雅黑" w:hAnsi="微软雅黑" w:cs="宋体" w:hint="eastAsia"/>
          <w:color w:val="4B4B4B"/>
          <w:kern w:val="0"/>
          <w:sz w:val="24"/>
          <w:szCs w:val="24"/>
        </w:rPr>
        <w:t>普通高等学校申报。</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lastRenderedPageBreak/>
        <w:t xml:space="preserve">　　2.申请人必须能够实际从事研究工作并真正承担和负责组织项目的实施；每个申请者限报1项，所列课题组成员必须征得本人同意并签字，否则视为违规申报。</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3.申请人除符合《教育部人文社会科学研究项目管理办法》的相关规定外，应为具有副高级以上（含）专业技术职称的在编在岗教师，能够作为项目主持人担负实质性研究工作。</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4.有以下情况之一者不得申报本次项目：</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（1）在</w:t>
      </w:r>
      <w:proofErr w:type="gramStart"/>
      <w:r w:rsidRPr="00D473B0">
        <w:rPr>
          <w:rFonts w:ascii="微软雅黑" w:eastAsia="微软雅黑" w:hAnsi="微软雅黑" w:cs="宋体" w:hint="eastAsia"/>
          <w:color w:val="4B4B4B"/>
          <w:kern w:val="0"/>
          <w:sz w:val="24"/>
          <w:szCs w:val="24"/>
        </w:rPr>
        <w:t>研</w:t>
      </w:r>
      <w:proofErr w:type="gramEnd"/>
      <w:r w:rsidRPr="00D473B0">
        <w:rPr>
          <w:rFonts w:ascii="微软雅黑" w:eastAsia="微软雅黑" w:hAnsi="微软雅黑" w:cs="宋体" w:hint="eastAsia"/>
          <w:color w:val="4B4B4B"/>
          <w:kern w:val="0"/>
          <w:sz w:val="24"/>
          <w:szCs w:val="24"/>
        </w:rPr>
        <w:t>的教育部人文社会科学研究各类项目负责人；</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（2）所主持的教育部人文社会科学研究项目三年内因各种原因被终止者，五年内因各种原因被撤销者；</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（3）在</w:t>
      </w:r>
      <w:proofErr w:type="gramStart"/>
      <w:r w:rsidRPr="00D473B0">
        <w:rPr>
          <w:rFonts w:ascii="微软雅黑" w:eastAsia="微软雅黑" w:hAnsi="微软雅黑" w:cs="宋体" w:hint="eastAsia"/>
          <w:color w:val="4B4B4B"/>
          <w:kern w:val="0"/>
          <w:sz w:val="24"/>
          <w:szCs w:val="24"/>
        </w:rPr>
        <w:t>研</w:t>
      </w:r>
      <w:proofErr w:type="gramEnd"/>
      <w:r w:rsidRPr="00D473B0">
        <w:rPr>
          <w:rFonts w:ascii="微软雅黑" w:eastAsia="微软雅黑" w:hAnsi="微软雅黑" w:cs="宋体" w:hint="eastAsia"/>
          <w:color w:val="4B4B4B"/>
          <w:kern w:val="0"/>
          <w:sz w:val="24"/>
          <w:szCs w:val="24"/>
        </w:rPr>
        <w:t>的国家社会科学基金各类项目、国家自然科学基金各类项目负责人；</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（4）2024年度国家社会科学基金项目的申请人；</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（5）连续两年（指2022、2023年度）申请教育部人文社会科学研究一般项目未获资助的申请人；</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（6）申请2024年度教育部人文社会科学研究一般项目其他类别项目者。</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w:t>
      </w:r>
      <w:r w:rsidRPr="00D473B0">
        <w:rPr>
          <w:rFonts w:ascii="微软雅黑" w:eastAsia="微软雅黑" w:hAnsi="微软雅黑" w:cs="宋体" w:hint="eastAsia"/>
          <w:b/>
          <w:bCs/>
          <w:color w:val="4B4B4B"/>
          <w:kern w:val="0"/>
          <w:sz w:val="24"/>
          <w:szCs w:val="24"/>
          <w:bdr w:val="none" w:sz="0" w:space="0" w:color="auto" w:frame="1"/>
        </w:rPr>
        <w:t>三、申报办法</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3.自2024年3月22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教育部高等学校科学研究发展中心。</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4.项目经费按照《高等学校哲学社会科学繁荣计划专项资金管理办法》（</w:t>
      </w:r>
      <w:proofErr w:type="gramStart"/>
      <w:r w:rsidRPr="00D473B0">
        <w:rPr>
          <w:rFonts w:ascii="微软雅黑" w:eastAsia="微软雅黑" w:hAnsi="微软雅黑" w:cs="宋体" w:hint="eastAsia"/>
          <w:color w:val="4B4B4B"/>
          <w:kern w:val="0"/>
          <w:sz w:val="24"/>
          <w:szCs w:val="24"/>
        </w:rPr>
        <w:t>财教〔2021〕</w:t>
      </w:r>
      <w:proofErr w:type="gramEnd"/>
      <w:r w:rsidRPr="00D473B0">
        <w:rPr>
          <w:rFonts w:ascii="微软雅黑" w:eastAsia="微软雅黑" w:hAnsi="微软雅黑" w:cs="宋体" w:hint="eastAsia"/>
          <w:color w:val="4B4B4B"/>
          <w:kern w:val="0"/>
          <w:sz w:val="24"/>
          <w:szCs w:val="24"/>
        </w:rPr>
        <w:t>285号）使用和管理，需按照研究实际需要和资金开支范围，科学合理、实事求是地按年度编制项目预算。</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5.已</w:t>
      </w:r>
      <w:proofErr w:type="gramStart"/>
      <w:r w:rsidRPr="00D473B0">
        <w:rPr>
          <w:rFonts w:ascii="微软雅黑" w:eastAsia="微软雅黑" w:hAnsi="微软雅黑" w:cs="宋体" w:hint="eastAsia"/>
          <w:color w:val="4B4B4B"/>
          <w:kern w:val="0"/>
          <w:sz w:val="24"/>
          <w:szCs w:val="24"/>
        </w:rPr>
        <w:t>开通管理</w:t>
      </w:r>
      <w:proofErr w:type="gramEnd"/>
      <w:r w:rsidRPr="00D473B0">
        <w:rPr>
          <w:rFonts w:ascii="微软雅黑" w:eastAsia="微软雅黑" w:hAnsi="微软雅黑" w:cs="宋体" w:hint="eastAsia"/>
          <w:color w:val="4B4B4B"/>
          <w:kern w:val="0"/>
          <w:sz w:val="24"/>
          <w:szCs w:val="24"/>
        </w:rPr>
        <w:t>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6.本次项目网络申报截止日期为2024年4月26日，申报单位须在此之前对本单位所申报的材料进行在线审核确认。</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w:t>
      </w:r>
      <w:r w:rsidRPr="00D473B0">
        <w:rPr>
          <w:rFonts w:ascii="微软雅黑" w:eastAsia="微软雅黑" w:hAnsi="微软雅黑" w:cs="宋体" w:hint="eastAsia"/>
          <w:b/>
          <w:bCs/>
          <w:color w:val="4B4B4B"/>
          <w:kern w:val="0"/>
          <w:sz w:val="24"/>
          <w:szCs w:val="24"/>
          <w:bdr w:val="none" w:sz="0" w:space="0" w:color="auto" w:frame="1"/>
        </w:rPr>
        <w:t>四、其他要求</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1.申请人应认真阅</w:t>
      </w:r>
      <w:proofErr w:type="gramStart"/>
      <w:r w:rsidRPr="00D473B0">
        <w:rPr>
          <w:rFonts w:ascii="微软雅黑" w:eastAsia="微软雅黑" w:hAnsi="微软雅黑" w:cs="宋体" w:hint="eastAsia"/>
          <w:color w:val="4B4B4B"/>
          <w:kern w:val="0"/>
          <w:sz w:val="24"/>
          <w:szCs w:val="24"/>
        </w:rPr>
        <w:t>研</w:t>
      </w:r>
      <w:proofErr w:type="gramEnd"/>
      <w:r w:rsidRPr="00D473B0">
        <w:rPr>
          <w:rFonts w:ascii="微软雅黑" w:eastAsia="微软雅黑" w:hAnsi="微软雅黑" w:cs="宋体" w:hint="eastAsia"/>
          <w:color w:val="4B4B4B"/>
          <w:kern w:val="0"/>
          <w:sz w:val="24"/>
          <w:szCs w:val="24"/>
        </w:rPr>
        <w:t>《教育部人文社会科学研究项目管理办法》及以往立项情况，提高申报质量，避免重复申报。</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2.本次项目评审采取匿名方式。为保证评审的公平公正，《申请评审书》B表中不得出现申请人姓名、所在学校等有关信息，否则按作废处理。</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3.申请人应如实填报材料，确保无知识产权争议。凡存在弄虚作假、抄袭剽窃等行为的，一经发现查实，取消三年申报资格，如获立项即予撤项并通报批评。</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4.各申报单位应切实落实意识形态工作责任制，加强对申报材料的审核把关，并确保填报信息准确、真实，切实提高项目申报质量。</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申报系统联系方式：010-62510667、15313766307、15313766308；信箱：xmsb@sinoss.net。</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教育部高等学校科学研究发展中心联系方式：010-62514698、010-62513617；电子邮箱：ktsb@moe.edu.cn；地址：北京市海淀区中关村大街35号1004室教育部科研中心社科处，邮编：100080。</w:t>
      </w:r>
    </w:p>
    <w:p w:rsidR="00D473B0" w:rsidRPr="00D473B0" w:rsidRDefault="00D473B0" w:rsidP="00D473B0">
      <w:pPr>
        <w:widowControl/>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 xml:space="preserve">　　附件：</w:t>
      </w:r>
      <w:hyperlink r:id="rId4" w:tgtFrame="_blank" w:history="1">
        <w:r w:rsidRPr="00D473B0">
          <w:rPr>
            <w:rFonts w:ascii="微软雅黑" w:eastAsia="微软雅黑" w:hAnsi="微软雅黑" w:cs="宋体" w:hint="eastAsia"/>
            <w:color w:val="0000FF"/>
            <w:kern w:val="0"/>
            <w:sz w:val="24"/>
            <w:szCs w:val="24"/>
            <w:u w:val="single"/>
            <w:bdr w:val="none" w:sz="0" w:space="0" w:color="auto" w:frame="1"/>
          </w:rPr>
          <w:t>2024年度教育部人文社会科学研究专项任务项目（中国特色社会主义理论体系研究）课题指南</w:t>
        </w:r>
      </w:hyperlink>
    </w:p>
    <w:p w:rsidR="00D473B0" w:rsidRPr="00D473B0" w:rsidRDefault="00D473B0" w:rsidP="00D473B0">
      <w:pPr>
        <w:widowControl/>
        <w:ind w:firstLineChars="2300" w:firstLine="5520"/>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教育部社会科学司</w:t>
      </w:r>
    </w:p>
    <w:p w:rsidR="00D473B0" w:rsidRPr="00D473B0" w:rsidRDefault="00D473B0" w:rsidP="00D473B0">
      <w:pPr>
        <w:widowControl/>
        <w:ind w:firstLineChars="2300" w:firstLine="5520"/>
        <w:rPr>
          <w:rFonts w:ascii="微软雅黑" w:eastAsia="微软雅黑" w:hAnsi="微软雅黑" w:cs="宋体" w:hint="eastAsia"/>
          <w:color w:val="4B4B4B"/>
          <w:kern w:val="0"/>
          <w:sz w:val="24"/>
          <w:szCs w:val="24"/>
        </w:rPr>
      </w:pPr>
      <w:r w:rsidRPr="00D473B0">
        <w:rPr>
          <w:rFonts w:ascii="微软雅黑" w:eastAsia="微软雅黑" w:hAnsi="微软雅黑" w:cs="宋体" w:hint="eastAsia"/>
          <w:color w:val="4B4B4B"/>
          <w:kern w:val="0"/>
          <w:sz w:val="24"/>
          <w:szCs w:val="24"/>
        </w:rPr>
        <w:t>2024年3月18日</w:t>
      </w:r>
    </w:p>
    <w:p w:rsidR="0091568D" w:rsidRPr="00D473B0" w:rsidRDefault="0091568D" w:rsidP="00D473B0"/>
    <w:sectPr w:rsidR="0091568D" w:rsidRPr="00D47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3B0"/>
    <w:rsid w:val="0091568D"/>
    <w:rsid w:val="00D47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77EB"/>
  <w15:chartTrackingRefBased/>
  <w15:docId w15:val="{D267A51D-93B4-49A7-B819-6119AD2F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473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3B0"/>
    <w:rPr>
      <w:rFonts w:ascii="宋体" w:eastAsia="宋体" w:hAnsi="宋体" w:cs="宋体"/>
      <w:b/>
      <w:bCs/>
      <w:kern w:val="36"/>
      <w:sz w:val="48"/>
      <w:szCs w:val="48"/>
    </w:rPr>
  </w:style>
  <w:style w:type="paragraph" w:styleId="a3">
    <w:name w:val="Normal (Web)"/>
    <w:basedOn w:val="a"/>
    <w:uiPriority w:val="99"/>
    <w:semiHidden/>
    <w:unhideWhenUsed/>
    <w:rsid w:val="00D473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73B0"/>
    <w:rPr>
      <w:b/>
      <w:bCs/>
    </w:rPr>
  </w:style>
  <w:style w:type="character" w:styleId="a5">
    <w:name w:val="Hyperlink"/>
    <w:basedOn w:val="a0"/>
    <w:uiPriority w:val="99"/>
    <w:semiHidden/>
    <w:unhideWhenUsed/>
    <w:rsid w:val="00D47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879966">
      <w:bodyDiv w:val="1"/>
      <w:marLeft w:val="0"/>
      <w:marRight w:val="0"/>
      <w:marTop w:val="0"/>
      <w:marBottom w:val="0"/>
      <w:divBdr>
        <w:top w:val="none" w:sz="0" w:space="0" w:color="auto"/>
        <w:left w:val="none" w:sz="0" w:space="0" w:color="auto"/>
        <w:bottom w:val="none" w:sz="0" w:space="0" w:color="auto"/>
        <w:right w:val="none" w:sz="0" w:space="0" w:color="auto"/>
      </w:divBdr>
      <w:divsChild>
        <w:div w:id="162943300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3/tongzhi/202403/W02024031954087526201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1</cp:revision>
  <dcterms:created xsi:type="dcterms:W3CDTF">2024-03-20T01:04:00Z</dcterms:created>
  <dcterms:modified xsi:type="dcterms:W3CDTF">2024-03-20T01:05:00Z</dcterms:modified>
</cp:coreProperties>
</file>