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85" w:lineRule="auto"/>
      </w:pPr>
      <w:bookmarkStart w:name="北京市习近平新时代中国特色社会主义思想" w:id="1"/>
      <w:bookmarkEnd w:id="1"/>
      <w:r>
        <w:rPr/>
      </w:r>
      <w:r>
        <w:rPr>
          <w:spacing w:val="-2"/>
        </w:rPr>
        <w:t>北京市习近平新时代中国特色社会主义思想</w:t>
      </w:r>
      <w:bookmarkStart w:name="研究中心项目管理办法（修订）" w:id="2"/>
      <w:bookmarkEnd w:id="2"/>
      <w:r>
        <w:rPr>
          <w:spacing w:val="-2"/>
        </w:rPr>
        <w:t>研究中心项目管理办法</w:t>
      </w:r>
      <w:r>
        <w:rPr>
          <w:spacing w:val="-2"/>
        </w:rPr>
        <w:t>（修订）</w:t>
      </w:r>
    </w:p>
    <w:p>
      <w:pPr>
        <w:pStyle w:val="BodyText"/>
        <w:spacing w:before="1"/>
        <w:ind w:left="0" w:right="0" w:firstLine="0"/>
        <w:jc w:val="left"/>
        <w:rPr>
          <w:sz w:val="36"/>
        </w:rPr>
      </w:pPr>
    </w:p>
    <w:p>
      <w:pPr>
        <w:spacing w:before="0"/>
        <w:ind w:left="0" w:right="117" w:firstLine="0"/>
        <w:jc w:val="center"/>
        <w:rPr>
          <w:sz w:val="30"/>
        </w:rPr>
      </w:pPr>
      <w:r>
        <w:rPr>
          <w:spacing w:val="-2"/>
          <w:sz w:val="30"/>
        </w:rPr>
        <w:t>（京社科联、社科规划办发〔</w:t>
      </w:r>
      <w:r>
        <w:rPr>
          <w:rFonts w:ascii="Times New Roman" w:eastAsia="Times New Roman"/>
          <w:spacing w:val="-2"/>
          <w:sz w:val="30"/>
        </w:rPr>
        <w:t>2024</w:t>
      </w:r>
      <w:r>
        <w:rPr>
          <w:spacing w:val="-2"/>
          <w:sz w:val="30"/>
        </w:rPr>
        <w:t>〕</w:t>
      </w:r>
      <w:r>
        <w:rPr>
          <w:rFonts w:ascii="Times New Roman" w:eastAsia="Times New Roman"/>
          <w:spacing w:val="-2"/>
          <w:sz w:val="30"/>
        </w:rPr>
        <w:t>7</w:t>
      </w:r>
      <w:r>
        <w:rPr>
          <w:spacing w:val="-2"/>
          <w:sz w:val="30"/>
        </w:rPr>
        <w:t>号</w:t>
      </w:r>
      <w:r>
        <w:rPr>
          <w:spacing w:val="-10"/>
          <w:sz w:val="30"/>
        </w:rPr>
        <w:t>）</w:t>
      </w:r>
    </w:p>
    <w:p>
      <w:pPr>
        <w:pStyle w:val="BodyText"/>
        <w:spacing w:before="292"/>
        <w:ind w:left="0" w:right="0" w:firstLine="0"/>
        <w:jc w:val="left"/>
        <w:rPr>
          <w:sz w:val="30"/>
        </w:rPr>
      </w:pPr>
    </w:p>
    <w:p>
      <w:pPr>
        <w:pStyle w:val="BodyText"/>
        <w:ind w:left="0" w:right="117" w:firstLine="0"/>
        <w:jc w:val="center"/>
        <w:rPr>
          <w:rFonts w:ascii="黑体" w:eastAsia="黑体"/>
        </w:rPr>
      </w:pPr>
      <w:bookmarkStart w:name="第一章  总  则" w:id="3"/>
      <w:bookmarkEnd w:id="3"/>
      <w:r>
        <w:rPr/>
      </w:r>
      <w:r>
        <w:rPr>
          <w:rFonts w:ascii="黑体" w:eastAsia="黑体"/>
        </w:rPr>
        <w:t>第一章</w:t>
      </w:r>
      <w:r>
        <w:rPr>
          <w:rFonts w:ascii="黑体" w:eastAsia="黑体"/>
          <w:spacing w:val="68"/>
          <w:w w:val="150"/>
        </w:rPr>
        <w:t> </w:t>
      </w:r>
      <w:r>
        <w:rPr>
          <w:rFonts w:ascii="黑体" w:eastAsia="黑体"/>
        </w:rPr>
        <w:t>总</w:t>
      </w:r>
      <w:r>
        <w:rPr>
          <w:rFonts w:ascii="黑体" w:eastAsia="黑体"/>
          <w:spacing w:val="66"/>
          <w:w w:val="150"/>
        </w:rPr>
        <w:t> </w:t>
      </w:r>
      <w:r>
        <w:rPr>
          <w:rFonts w:ascii="黑体" w:eastAsia="黑体"/>
          <w:spacing w:val="-10"/>
        </w:rPr>
        <w:t>则</w:t>
      </w:r>
    </w:p>
    <w:p>
      <w:pPr>
        <w:pStyle w:val="BodyText"/>
        <w:spacing w:line="316" w:lineRule="auto" w:before="272"/>
        <w:ind w:right="235"/>
      </w:pPr>
      <w:r>
        <w:rPr>
          <w:rFonts w:ascii="黑体" w:eastAsia="黑体"/>
          <w:spacing w:val="20"/>
        </w:rPr>
        <w:t>第一条 </w:t>
      </w:r>
      <w:r>
        <w:rPr/>
        <w:t>北京市习近平新时代中国特色社会主义思想研究中心</w:t>
      </w:r>
      <w:r>
        <w:rPr>
          <w:spacing w:val="-2"/>
        </w:rPr>
        <w:t>项目是北京市围绕研究宣传阐释习近平新时代中国特色社会主义思</w:t>
      </w:r>
      <w:r>
        <w:rPr>
          <w:spacing w:val="-8"/>
        </w:rPr>
        <w:t>想设立的北京市社会科学基金项目。为切实贯彻落实好党中央关于深</w:t>
      </w:r>
      <w:r>
        <w:rPr>
          <w:spacing w:val="-2"/>
        </w:rPr>
        <w:t>入学习贯彻习近平新时代中国特色社会主义思想的重大决策部署和</w:t>
      </w:r>
      <w:r>
        <w:rPr>
          <w:spacing w:val="-4"/>
        </w:rPr>
        <w:t>北京市委工作要求，规范项目管理，提高资金使用效率，促进项目研</w:t>
      </w:r>
      <w:r>
        <w:rPr>
          <w:spacing w:val="-2"/>
        </w:rPr>
        <w:t>究多出优秀成果，培养优秀人才，特制定本办法。</w:t>
      </w:r>
    </w:p>
    <w:p>
      <w:pPr>
        <w:pStyle w:val="BodyText"/>
        <w:spacing w:line="316" w:lineRule="auto"/>
        <w:ind w:right="98"/>
      </w:pPr>
      <w:r>
        <w:rPr>
          <w:rFonts w:ascii="黑体" w:hAnsi="黑体" w:eastAsia="黑体"/>
          <w:spacing w:val="16"/>
        </w:rPr>
        <w:t>第二条  </w:t>
      </w:r>
      <w:r>
        <w:rPr/>
        <w:t>北京市习近平新时代中国特色社会主义思想研究中心</w:t>
      </w:r>
      <w:r>
        <w:rPr>
          <w:spacing w:val="-8"/>
        </w:rPr>
        <w:t>项目研究坚持以马克思列宁主义、毛泽东思想、邓小平理论、“三个</w:t>
      </w:r>
      <w:r>
        <w:rPr>
          <w:spacing w:val="-2"/>
        </w:rPr>
        <w:t>代表”重要思想、科学发展观、习近平新时代中国特色社会主义思想为指导，坚持正确的政治方向、学术导向和价值取向，不断推进知识创新、理论创新、方法创新，弘扬求真务实、理论联系实际的优良学</w:t>
      </w:r>
      <w:r>
        <w:rPr>
          <w:spacing w:val="-19"/>
        </w:rPr>
        <w:t>风，着力集中优势资源研究重大问题，推出高水平、标志性研究成果。</w:t>
      </w:r>
    </w:p>
    <w:p>
      <w:pPr>
        <w:pStyle w:val="BodyText"/>
        <w:spacing w:line="316" w:lineRule="auto"/>
        <w:ind w:right="143"/>
        <w:jc w:val="left"/>
      </w:pPr>
      <w:r>
        <w:rPr>
          <w:rFonts w:ascii="黑体" w:eastAsia="黑体"/>
          <w:spacing w:val="3"/>
          <w:w w:val="100"/>
        </w:rPr>
        <w:t>第三条</w:t>
      </w:r>
      <w:r>
        <w:rPr>
          <w:rFonts w:ascii="黑体" w:eastAsia="黑体"/>
          <w:spacing w:val="11"/>
        </w:rPr>
        <w:t>  </w:t>
      </w:r>
      <w:r>
        <w:rPr>
          <w:spacing w:val="3"/>
          <w:w w:val="100"/>
        </w:rPr>
        <w:t>北京市习近平新时代中国特色社会主义思想研究中心</w:t>
      </w:r>
      <w:r>
        <w:rPr>
          <w:spacing w:val="-10"/>
          <w:w w:val="100"/>
        </w:rPr>
        <w:t>项目分为年度项目、专题项目、特别委托项目等项目类型，不同类型项目的资助领域和范围各有侧重。年度项目主要资助对习近平新时代</w:t>
      </w:r>
      <w:r>
        <w:rPr>
          <w:spacing w:val="-7"/>
          <w:w w:val="100"/>
        </w:rPr>
        <w:t>中国特色社会主义思想及相关重大理论和现实问题的研究；专题项目</w:t>
      </w:r>
      <w:r>
        <w:rPr>
          <w:spacing w:val="-3"/>
          <w:w w:val="100"/>
        </w:rPr>
        <w:t>主要资助对党和国家事业发展中的重大主题和重要节点的专题研究；</w:t>
      </w:r>
      <w:r>
        <w:rPr>
          <w:spacing w:val="3"/>
          <w:w w:val="100"/>
        </w:rPr>
        <w:t>特别委托项目主要资助根据党的理论和事业发展实际需要或其他特</w:t>
      </w:r>
      <w:r>
        <w:rPr>
          <w:spacing w:val="-3"/>
          <w:w w:val="100"/>
        </w:rPr>
        <w:t>殊情况确定的重要选题研究。</w:t>
      </w:r>
    </w:p>
    <w:p>
      <w:pPr>
        <w:pStyle w:val="BodyText"/>
        <w:spacing w:line="316" w:lineRule="auto"/>
        <w:ind w:right="143"/>
      </w:pPr>
      <w:r>
        <w:rPr>
          <w:rFonts w:ascii="黑体" w:eastAsia="黑体"/>
          <w:spacing w:val="16"/>
        </w:rPr>
        <w:t>第四条  </w:t>
      </w:r>
      <w:r>
        <w:rPr/>
        <w:t>北京市习近平新时代中国特色社会主义思想研究中心</w:t>
      </w:r>
      <w:r>
        <w:rPr>
          <w:spacing w:val="-2"/>
        </w:rPr>
        <w:t>项目设重大项目、重点项目、一般项目等三个级别。重大项目、重点</w:t>
      </w:r>
      <w:r>
        <w:rPr>
          <w:spacing w:val="-7"/>
        </w:rPr>
        <w:t>项目完成时限一般不超过 </w:t>
      </w:r>
      <w:r>
        <w:rPr/>
        <w:t>3</w:t>
      </w:r>
      <w:r>
        <w:rPr>
          <w:spacing w:val="-13"/>
        </w:rPr>
        <w:t> 年，一般项目完成时限一般不超过 </w:t>
      </w:r>
      <w:r>
        <w:rPr/>
        <w:t>2</w:t>
      </w:r>
      <w:r>
        <w:rPr>
          <w:spacing w:val="-24"/>
        </w:rPr>
        <w:t> 年。</w:t>
      </w:r>
    </w:p>
    <w:p>
      <w:pPr>
        <w:spacing w:after="0" w:line="316" w:lineRule="auto"/>
        <w:sectPr>
          <w:type w:val="continuous"/>
          <w:pgSz w:w="11910" w:h="16840"/>
          <w:pgMar w:top="1480" w:bottom="280" w:left="1680" w:right="1560"/>
        </w:sectPr>
      </w:pPr>
    </w:p>
    <w:p>
      <w:pPr>
        <w:pStyle w:val="BodyText"/>
        <w:spacing w:line="316" w:lineRule="auto" w:before="41"/>
        <w:ind w:right="236"/>
      </w:pPr>
      <w:r>
        <w:rPr>
          <w:rFonts w:ascii="黑体" w:eastAsia="黑体"/>
          <w:spacing w:val="20"/>
        </w:rPr>
        <w:t>第五条 </w:t>
      </w:r>
      <w:r>
        <w:rPr/>
        <w:t>北京市习近平新时代中国特色社会主义思想研究中心</w:t>
      </w:r>
      <w:r>
        <w:rPr>
          <w:spacing w:val="-4"/>
        </w:rPr>
        <w:t>项目立项工作在坚持公开、公平、公正的前提下，遵循规划引导、平</w:t>
      </w:r>
      <w:r>
        <w:rPr>
          <w:spacing w:val="-2"/>
        </w:rPr>
        <w:t>等竞争、择优立项的原则组织实施。</w:t>
      </w:r>
    </w:p>
    <w:p>
      <w:pPr>
        <w:pStyle w:val="BodyText"/>
        <w:spacing w:line="316" w:lineRule="auto"/>
        <w:ind w:right="225"/>
      </w:pPr>
      <w:r>
        <w:rPr>
          <w:rFonts w:ascii="黑体" w:eastAsia="黑体"/>
          <w:spacing w:val="20"/>
        </w:rPr>
        <w:t>第六条 </w:t>
      </w:r>
      <w:r>
        <w:rPr/>
        <w:t>北京市习近平新时代中国特色社会主义思想研究中心</w:t>
      </w:r>
      <w:r>
        <w:rPr>
          <w:spacing w:val="-11"/>
        </w:rPr>
        <w:t>项目实行两级管理制度。北京市习近平新时代中国特色社会主义思想</w:t>
      </w:r>
      <w:r>
        <w:rPr>
          <w:spacing w:val="-4"/>
        </w:rPr>
        <w:t>研究中心负责项目的规划和组织实施；北京地区高等学校、党校（行</w:t>
      </w:r>
      <w:r>
        <w:rPr>
          <w:spacing w:val="-2"/>
        </w:rPr>
        <w:t>政学院</w:t>
      </w:r>
      <w:r>
        <w:rPr>
          <w:spacing w:val="-140"/>
        </w:rPr>
        <w:t>）</w:t>
      </w:r>
      <w:r>
        <w:rPr>
          <w:spacing w:val="-2"/>
        </w:rPr>
        <w:t>、科研院所、党政机关研究部门以及市社科联业务主管的社</w:t>
      </w:r>
      <w:r>
        <w:rPr>
          <w:spacing w:val="-18"/>
        </w:rPr>
        <w:t>会组织，负责本单位承担的北京市习近平新时代中国特色社会主义思想</w:t>
      </w:r>
      <w:r>
        <w:rPr>
          <w:spacing w:val="-2"/>
        </w:rPr>
        <w:t>研究中心项目的申报和管理。</w:t>
      </w:r>
    </w:p>
    <w:p>
      <w:pPr>
        <w:pStyle w:val="BodyText"/>
        <w:spacing w:before="152"/>
        <w:ind w:left="0" w:right="117" w:firstLine="0"/>
        <w:jc w:val="center"/>
        <w:rPr>
          <w:rFonts w:ascii="黑体" w:eastAsia="黑体"/>
        </w:rPr>
      </w:pPr>
      <w:bookmarkStart w:name="第二章  项目立项" w:id="4"/>
      <w:bookmarkEnd w:id="4"/>
      <w:r>
        <w:rPr/>
      </w:r>
      <w:r>
        <w:rPr>
          <w:rFonts w:ascii="黑体" w:eastAsia="黑体"/>
        </w:rPr>
        <w:t>第二章</w:t>
      </w:r>
      <w:r>
        <w:rPr>
          <w:rFonts w:ascii="黑体" w:eastAsia="黑体"/>
          <w:spacing w:val="57"/>
          <w:w w:val="150"/>
        </w:rPr>
        <w:t> </w:t>
      </w:r>
      <w:r>
        <w:rPr>
          <w:rFonts w:ascii="黑体" w:eastAsia="黑体"/>
          <w:spacing w:val="-3"/>
        </w:rPr>
        <w:t>项目立项</w:t>
      </w:r>
    </w:p>
    <w:p>
      <w:pPr>
        <w:pStyle w:val="BodyText"/>
        <w:spacing w:line="316" w:lineRule="auto" w:before="272"/>
        <w:ind w:right="235"/>
        <w:jc w:val="left"/>
      </w:pPr>
      <w:r>
        <w:rPr>
          <w:rFonts w:ascii="黑体" w:eastAsia="黑体"/>
        </w:rPr>
        <w:t>第七条</w:t>
      </w:r>
      <w:r>
        <w:rPr>
          <w:rFonts w:ascii="黑体" w:eastAsia="黑体"/>
          <w:spacing w:val="80"/>
          <w:w w:val="150"/>
        </w:rPr>
        <w:t> </w:t>
      </w:r>
      <w:r>
        <w:rPr/>
        <w:t>北京市习近平新时代中国特色社会主义思想研究中心</w:t>
      </w:r>
      <w:r>
        <w:rPr>
          <w:spacing w:val="-2"/>
        </w:rPr>
        <w:t>项目主要采取公开申报和特别委托等方式择优立项。</w:t>
      </w:r>
    </w:p>
    <w:p>
      <w:pPr>
        <w:pStyle w:val="BodyText"/>
        <w:spacing w:line="316" w:lineRule="auto"/>
        <w:jc w:val="left"/>
      </w:pPr>
      <w:r>
        <w:rPr>
          <w:rFonts w:ascii="黑体" w:eastAsia="黑体"/>
        </w:rPr>
        <w:t>第八条</w:t>
      </w:r>
      <w:r>
        <w:rPr>
          <w:rFonts w:ascii="黑体" w:eastAsia="黑体"/>
          <w:spacing w:val="80"/>
          <w:w w:val="150"/>
        </w:rPr>
        <w:t> </w:t>
      </w:r>
      <w:r>
        <w:rPr/>
        <w:t>承担北京市习近平新时代中国特色社会主义思想研究</w:t>
      </w:r>
      <w:r>
        <w:rPr>
          <w:spacing w:val="-2"/>
        </w:rPr>
        <w:t>中心项目的负责人应符合以下条件：</w:t>
      </w:r>
    </w:p>
    <w:p>
      <w:pPr>
        <w:pStyle w:val="BodyText"/>
        <w:spacing w:line="316" w:lineRule="auto"/>
        <w:jc w:val="left"/>
      </w:pPr>
      <w:r>
        <w:rPr>
          <w:spacing w:val="-4"/>
        </w:rPr>
        <w:t>（一）遵守中华人民共和国宪法和法律，拥护中国共产党领导和</w:t>
      </w:r>
      <w:r>
        <w:rPr>
          <w:spacing w:val="-2"/>
        </w:rPr>
        <w:t>社会主义制度；</w:t>
      </w:r>
    </w:p>
    <w:p>
      <w:pPr>
        <w:pStyle w:val="BodyText"/>
        <w:spacing w:line="316" w:lineRule="auto"/>
        <w:jc w:val="left"/>
      </w:pPr>
      <w:r>
        <w:rPr>
          <w:spacing w:val="-4"/>
        </w:rPr>
        <w:t>（二）具有独立开展研究和组织开展研究的能力，能够承担实质</w:t>
      </w:r>
      <w:r>
        <w:rPr>
          <w:spacing w:val="-2"/>
        </w:rPr>
        <w:t>性研究工作，是项目的实际组织者和指导者；</w:t>
      </w:r>
    </w:p>
    <w:p>
      <w:pPr>
        <w:pStyle w:val="BodyText"/>
        <w:spacing w:line="316" w:lineRule="auto"/>
        <w:jc w:val="left"/>
      </w:pPr>
      <w:r>
        <w:rPr>
          <w:spacing w:val="-4"/>
        </w:rPr>
        <w:t>（三）承担重大项目应当具备正高级以上专业技术职称，承担重</w:t>
      </w:r>
      <w:r>
        <w:rPr>
          <w:spacing w:val="-2"/>
        </w:rPr>
        <w:t>点项目、一般项目应当具备副高级以上专业技术职称或博士学位。</w:t>
      </w:r>
    </w:p>
    <w:p>
      <w:pPr>
        <w:pStyle w:val="BodyText"/>
        <w:spacing w:line="316" w:lineRule="auto"/>
        <w:ind w:right="235"/>
      </w:pPr>
      <w:r>
        <w:rPr>
          <w:rFonts w:ascii="黑体" w:eastAsia="黑体"/>
        </w:rPr>
        <w:t>第九条 </w:t>
      </w:r>
      <w:r>
        <w:rPr>
          <w:spacing w:val="-8"/>
        </w:rPr>
        <w:t>参加项目公开申报的申请人，一次只能申报一个北京市</w:t>
      </w:r>
      <w:r>
        <w:rPr>
          <w:spacing w:val="-7"/>
        </w:rPr>
        <w:t>习近平新时代中国特色社会主义思想研究中心项目；承担北京市社会</w:t>
      </w:r>
      <w:r>
        <w:rPr>
          <w:spacing w:val="-2"/>
        </w:rPr>
        <w:t>科学基金项目尚未结项的，原则上不能申报新的项目。</w:t>
      </w:r>
    </w:p>
    <w:p>
      <w:pPr>
        <w:pStyle w:val="BodyText"/>
        <w:spacing w:line="316" w:lineRule="auto"/>
      </w:pPr>
      <w:r>
        <w:rPr>
          <w:rFonts w:ascii="黑体" w:eastAsia="黑体"/>
        </w:rPr>
        <w:t>第十条 </w:t>
      </w:r>
      <w:r>
        <w:rPr>
          <w:spacing w:val="-10"/>
        </w:rPr>
        <w:t>申请人申报项目，应当在规定期限内按照规定程序和要</w:t>
      </w:r>
      <w:r>
        <w:rPr>
          <w:spacing w:val="-13"/>
        </w:rPr>
        <w:t>求填报《北京市习近平新时代中国特色社会主义思想研究中心项目申</w:t>
      </w:r>
      <w:r>
        <w:rPr>
          <w:spacing w:val="-2"/>
        </w:rPr>
        <w:t>请书》等申报材料。</w:t>
      </w:r>
    </w:p>
    <w:p>
      <w:pPr>
        <w:pStyle w:val="BodyText"/>
        <w:spacing w:line="316" w:lineRule="auto"/>
        <w:jc w:val="left"/>
      </w:pPr>
      <w:r>
        <w:rPr>
          <w:spacing w:val="-4"/>
        </w:rPr>
        <w:t>申报的研究选题已获得其他资助的，或者与博士学位论文、博士</w:t>
      </w:r>
      <w:r>
        <w:rPr>
          <w:spacing w:val="-2"/>
        </w:rPr>
        <w:t>后出站报告密切相关的，应当在申报材料中予以说明。</w:t>
      </w:r>
    </w:p>
    <w:p>
      <w:pPr>
        <w:spacing w:after="0" w:line="316" w:lineRule="auto"/>
        <w:jc w:val="left"/>
        <w:sectPr>
          <w:pgSz w:w="11910" w:h="16840"/>
          <w:pgMar w:top="1480" w:bottom="280" w:left="1680" w:right="1560"/>
        </w:sectPr>
      </w:pPr>
    </w:p>
    <w:p>
      <w:pPr>
        <w:pStyle w:val="BodyText"/>
        <w:spacing w:line="316" w:lineRule="auto" w:before="41"/>
        <w:jc w:val="left"/>
      </w:pPr>
      <w:r>
        <w:rPr>
          <w:spacing w:val="-8"/>
        </w:rPr>
        <w:t>申报公告或课题指南有其他特殊要求的，申请人应当提交符合该</w:t>
      </w:r>
      <w:r>
        <w:rPr>
          <w:spacing w:val="-2"/>
        </w:rPr>
        <w:t>要求的证明材料。</w:t>
      </w:r>
    </w:p>
    <w:p>
      <w:pPr>
        <w:pStyle w:val="BodyText"/>
        <w:spacing w:line="316" w:lineRule="auto"/>
      </w:pPr>
      <w:r>
        <w:rPr>
          <w:rFonts w:ascii="黑体" w:eastAsia="黑体"/>
          <w:spacing w:val="16"/>
        </w:rPr>
        <w:t>第十一条 </w:t>
      </w:r>
      <w:r>
        <w:rPr/>
        <w:t>北京市习近平新时代中国特色社会主义思想研究中</w:t>
      </w:r>
      <w:r>
        <w:rPr>
          <w:spacing w:val="-7"/>
        </w:rPr>
        <w:t>心在项目申报截止后对申报材料进行资格审查。对符合要求的项目申</w:t>
      </w:r>
      <w:r>
        <w:rPr>
          <w:spacing w:val="-4"/>
        </w:rPr>
        <w:t>报材料，组织同行专家进行通讯评审和会议评审。对不符合本办法规</w:t>
      </w:r>
      <w:r>
        <w:rPr>
          <w:spacing w:val="-2"/>
        </w:rPr>
        <w:t>定条件的，或者不符合申报公告或课题指南要求的，不予受理。</w:t>
      </w:r>
    </w:p>
    <w:p>
      <w:pPr>
        <w:pStyle w:val="BodyText"/>
        <w:spacing w:line="316" w:lineRule="auto"/>
      </w:pPr>
      <w:r>
        <w:rPr>
          <w:rFonts w:ascii="黑体" w:eastAsia="黑体"/>
        </w:rPr>
        <w:t>第十二条 </w:t>
      </w:r>
      <w:r>
        <w:rPr>
          <w:spacing w:val="-5"/>
        </w:rPr>
        <w:t>评审专家的选择应当严格遵守相关回避原则。凡当年</w:t>
      </w:r>
      <w:r>
        <w:rPr>
          <w:spacing w:val="-2"/>
        </w:rPr>
        <w:t>申报项目的专家不得担任同批次项目的通讯评审和会议评审专家。</w:t>
      </w:r>
    </w:p>
    <w:p>
      <w:pPr>
        <w:pStyle w:val="BodyText"/>
        <w:spacing w:line="316" w:lineRule="auto"/>
      </w:pPr>
      <w:r>
        <w:rPr>
          <w:rFonts w:ascii="黑体" w:eastAsia="黑体"/>
          <w:spacing w:val="16"/>
        </w:rPr>
        <w:t>第十三条 </w:t>
      </w:r>
      <w:r>
        <w:rPr/>
        <w:t>北京市习近平新时代中国特色社会主义思想研究中</w:t>
      </w:r>
      <w:r>
        <w:rPr>
          <w:spacing w:val="-2"/>
        </w:rPr>
        <w:t>心工作人员不得作为项目负责人或课题组成员参加北京市习近平新</w:t>
      </w:r>
      <w:r>
        <w:rPr>
          <w:spacing w:val="-7"/>
        </w:rPr>
        <w:t>时代中国特色社会主义思想研究中心项目，不得干预评审专家的评审</w:t>
      </w:r>
      <w:r>
        <w:rPr>
          <w:spacing w:val="-4"/>
        </w:rPr>
        <w:t>工作。</w:t>
      </w:r>
    </w:p>
    <w:p>
      <w:pPr>
        <w:pStyle w:val="BodyText"/>
        <w:spacing w:line="316" w:lineRule="auto"/>
        <w:ind w:right="98"/>
        <w:jc w:val="left"/>
      </w:pPr>
      <w:r>
        <w:rPr>
          <w:rFonts w:ascii="黑体" w:eastAsia="黑体"/>
          <w:spacing w:val="16"/>
        </w:rPr>
        <w:t>第十四条 </w:t>
      </w:r>
      <w:r>
        <w:rPr/>
        <w:t>评审专家对项目申报材料从政治方向、学术创新、理</w:t>
      </w:r>
      <w:r>
        <w:rPr>
          <w:spacing w:val="-6"/>
        </w:rPr>
        <w:t>论与实践价值以及研究方案的可行性等方面进行独立判断和评价，同</w:t>
      </w:r>
      <w:r>
        <w:rPr>
          <w:spacing w:val="-2"/>
        </w:rPr>
        <w:t>时综合考虑申请人和参与者的研究经历、前期相关研究成果、申请资</w:t>
      </w:r>
      <w:r>
        <w:rPr>
          <w:spacing w:val="-18"/>
        </w:rPr>
        <w:t>金使用计划的合理性、研究内容获得其他资助情况等因素，提出客观、</w:t>
      </w:r>
      <w:r>
        <w:rPr>
          <w:spacing w:val="-2"/>
        </w:rPr>
        <w:t>公正的评审意见。</w:t>
      </w:r>
    </w:p>
    <w:p>
      <w:pPr>
        <w:pStyle w:val="BodyText"/>
        <w:spacing w:line="316" w:lineRule="auto"/>
        <w:ind w:right="235"/>
      </w:pPr>
      <w:r>
        <w:rPr/>
        <w:t>第十五条 北京市习近平新时代中国特色社会主义思想研究中</w:t>
      </w:r>
      <w:r>
        <w:rPr>
          <w:spacing w:val="-4"/>
        </w:rPr>
        <w:t>心对专家建议立项项目进行复核后，确定拟立项名单，经批准后进行公示。在公示期内，凡对拟立项项目有异议的，可向北京市习近平新</w:t>
      </w:r>
      <w:r>
        <w:rPr>
          <w:spacing w:val="-6"/>
        </w:rPr>
        <w:t>时代中国特色社会主义思想研究中心以书面形式实名提出，北京市习</w:t>
      </w:r>
      <w:r>
        <w:rPr>
          <w:spacing w:val="-2"/>
        </w:rPr>
        <w:t>近平新时代中国特色社会主义思想研究中心核实后给出处理意见。</w:t>
      </w:r>
    </w:p>
    <w:p>
      <w:pPr>
        <w:pStyle w:val="BodyText"/>
        <w:spacing w:line="316" w:lineRule="auto"/>
      </w:pPr>
      <w:r>
        <w:rPr>
          <w:rFonts w:ascii="黑体" w:eastAsia="黑体"/>
          <w:spacing w:val="16"/>
        </w:rPr>
        <w:t>第十六条 </w:t>
      </w:r>
      <w:r>
        <w:rPr/>
        <w:t>特别委托项目的负责人应当在规定期限内按照规定</w:t>
      </w:r>
      <w:r>
        <w:rPr>
          <w:spacing w:val="-12"/>
        </w:rPr>
        <w:t>程序和要求填报《北京市习近平新时代中国特色社会主义思想研究中</w:t>
      </w:r>
      <w:r>
        <w:rPr>
          <w:spacing w:val="-4"/>
        </w:rPr>
        <w:t>心特别委托项目计划书》等材料。北京市习近平新时代中国特色社会</w:t>
      </w:r>
      <w:r>
        <w:rPr>
          <w:spacing w:val="-7"/>
        </w:rPr>
        <w:t>主义思想研究中心对项目计划书等材料进行审查，确定拟委托项目名</w:t>
      </w:r>
      <w:r>
        <w:rPr>
          <w:spacing w:val="-2"/>
        </w:rPr>
        <w:t>单，经批准后进行委托。</w:t>
      </w:r>
    </w:p>
    <w:p>
      <w:pPr>
        <w:pStyle w:val="BodyText"/>
        <w:spacing w:line="316" w:lineRule="auto"/>
        <w:ind w:right="143"/>
      </w:pPr>
      <w:r>
        <w:rPr>
          <w:rFonts w:ascii="黑体" w:eastAsia="黑体"/>
        </w:rPr>
        <w:t>第十七条 </w:t>
      </w:r>
      <w:r>
        <w:rPr>
          <w:spacing w:val="-10"/>
        </w:rPr>
        <w:t>获准立项的项目，由北京市习近平新时代中国特色社</w:t>
      </w:r>
      <w:r>
        <w:rPr>
          <w:spacing w:val="-3"/>
        </w:rPr>
        <w:t>会主义思想研究中心向项目承担单位科研管理部门下达立项通知书。</w:t>
      </w:r>
    </w:p>
    <w:p>
      <w:pPr>
        <w:spacing w:after="0" w:line="316" w:lineRule="auto"/>
        <w:sectPr>
          <w:pgSz w:w="11910" w:h="16840"/>
          <w:pgMar w:top="1480" w:bottom="280" w:left="1680" w:right="1560"/>
        </w:sectPr>
      </w:pPr>
    </w:p>
    <w:p>
      <w:pPr>
        <w:pStyle w:val="BodyText"/>
        <w:spacing w:line="316" w:lineRule="auto" w:before="41"/>
        <w:ind w:right="235" w:firstLine="0"/>
      </w:pPr>
      <w:r>
        <w:rPr>
          <w:spacing w:val="-4"/>
        </w:rPr>
        <w:t>接到立项通知书后，项目负责人应当在规定时间内填写《北京市习近</w:t>
      </w:r>
      <w:r>
        <w:rPr>
          <w:spacing w:val="-8"/>
        </w:rPr>
        <w:t>平新时代中国特色社会主义思想研究中心项目立项回执》，由项目承</w:t>
      </w:r>
      <w:r>
        <w:rPr>
          <w:spacing w:val="-2"/>
        </w:rPr>
        <w:t>担单位审核同意后统一报送北京市习近平新时代中国特色社会主义</w:t>
      </w:r>
      <w:r>
        <w:rPr>
          <w:spacing w:val="-12"/>
        </w:rPr>
        <w:t>思想研究中心，经北京市习近平新时代中国特色社会主义思想研究中</w:t>
      </w:r>
      <w:r>
        <w:rPr>
          <w:spacing w:val="-4"/>
        </w:rPr>
        <w:t>心审批后颁发立项证书，正式立项。无特殊情况，逾期不报视为自动</w:t>
      </w:r>
      <w:r>
        <w:rPr>
          <w:spacing w:val="-2"/>
        </w:rPr>
        <w:t>放弃立项资格。</w:t>
      </w:r>
    </w:p>
    <w:p>
      <w:pPr>
        <w:pStyle w:val="BodyText"/>
        <w:spacing w:before="154"/>
        <w:ind w:left="0" w:right="117" w:firstLine="0"/>
        <w:jc w:val="center"/>
        <w:rPr>
          <w:rFonts w:ascii="黑体" w:eastAsia="黑体"/>
        </w:rPr>
      </w:pPr>
      <w:bookmarkStart w:name="第三章  资金管理" w:id="5"/>
      <w:bookmarkEnd w:id="5"/>
      <w:r>
        <w:rPr/>
      </w:r>
      <w:r>
        <w:rPr>
          <w:rFonts w:ascii="黑体" w:eastAsia="黑体"/>
        </w:rPr>
        <w:t>第三章</w:t>
      </w:r>
      <w:r>
        <w:rPr>
          <w:rFonts w:ascii="黑体" w:eastAsia="黑体"/>
          <w:spacing w:val="57"/>
          <w:w w:val="150"/>
        </w:rPr>
        <w:t> </w:t>
      </w:r>
      <w:r>
        <w:rPr>
          <w:rFonts w:ascii="黑体" w:eastAsia="黑体"/>
          <w:spacing w:val="-3"/>
        </w:rPr>
        <w:t>资金管理</w:t>
      </w:r>
    </w:p>
    <w:p>
      <w:pPr>
        <w:pStyle w:val="BodyText"/>
        <w:spacing w:line="316" w:lineRule="auto" w:before="272"/>
        <w:ind w:right="98"/>
        <w:jc w:val="left"/>
      </w:pPr>
      <w:r>
        <w:rPr>
          <w:rFonts w:ascii="黑体" w:eastAsia="黑体"/>
          <w:spacing w:val="13"/>
        </w:rPr>
        <w:t>第十八条  </w:t>
      </w:r>
      <w:r>
        <w:rPr/>
        <w:t>北京市习近平新时代中国特色社会主义思想研究中</w:t>
      </w:r>
      <w:r>
        <w:rPr>
          <w:spacing w:val="-2"/>
        </w:rPr>
        <w:t>心项目资金预算编报和资金使用管理，应当严格遵守《北京市社会科学基金项目资金管理办法》（京财科文〔</w:t>
      </w:r>
      <w:r>
        <w:rPr>
          <w:rFonts w:ascii="Times New Roman" w:eastAsia="Times New Roman"/>
          <w:spacing w:val="-2"/>
        </w:rPr>
        <w:t>2022</w:t>
      </w:r>
      <w:r>
        <w:rPr>
          <w:spacing w:val="-2"/>
        </w:rPr>
        <w:t>〕</w:t>
      </w:r>
      <w:r>
        <w:rPr>
          <w:rFonts w:ascii="Times New Roman" w:eastAsia="Times New Roman"/>
          <w:spacing w:val="-2"/>
        </w:rPr>
        <w:t>1042</w:t>
      </w:r>
      <w:r>
        <w:rPr>
          <w:spacing w:val="-2"/>
        </w:rPr>
        <w:t>）。项目资金单</w:t>
      </w:r>
      <w:r>
        <w:rPr>
          <w:spacing w:val="-19"/>
        </w:rPr>
        <w:t>独核算、专款专用，项目负责人、项目承担单位不得以任何方式截留、</w:t>
      </w:r>
      <w:r>
        <w:rPr>
          <w:spacing w:val="-2"/>
        </w:rPr>
        <w:t>挤占和挪用。</w:t>
      </w:r>
    </w:p>
    <w:p>
      <w:pPr>
        <w:pStyle w:val="BodyText"/>
        <w:spacing w:line="316" w:lineRule="auto"/>
        <w:ind w:right="236"/>
      </w:pPr>
      <w:r>
        <w:rPr>
          <w:rFonts w:ascii="黑体" w:eastAsia="黑体"/>
          <w:spacing w:val="16"/>
        </w:rPr>
        <w:t>第十九条 </w:t>
      </w:r>
      <w:r>
        <w:rPr/>
        <w:t>北京市习近平新时代中国特色社会主义思想研究中</w:t>
      </w:r>
      <w:r>
        <w:rPr>
          <w:spacing w:val="-8"/>
        </w:rPr>
        <w:t>心资金一般分两次拨付，立项后拨付 </w:t>
      </w:r>
      <w:r>
        <w:rPr>
          <w:rFonts w:ascii="Times New Roman" w:eastAsia="Times New Roman"/>
          <w:spacing w:val="-6"/>
        </w:rPr>
        <w:t>70%</w:t>
      </w:r>
      <w:r>
        <w:rPr>
          <w:spacing w:val="-6"/>
        </w:rPr>
        <w:t>资金；项目完成开题后，下一年度拨付剩余 </w:t>
      </w:r>
      <w:r>
        <w:rPr>
          <w:rFonts w:ascii="Times New Roman" w:eastAsia="Times New Roman"/>
        </w:rPr>
        <w:t>30%</w:t>
      </w:r>
      <w:r>
        <w:rPr/>
        <w:t>资金。</w:t>
      </w:r>
    </w:p>
    <w:p>
      <w:pPr>
        <w:pStyle w:val="BodyText"/>
        <w:spacing w:line="316" w:lineRule="auto"/>
        <w:ind w:right="244"/>
      </w:pPr>
      <w:r>
        <w:rPr>
          <w:rFonts w:ascii="黑体" w:eastAsia="黑体"/>
          <w:spacing w:val="16"/>
        </w:rPr>
        <w:t>第二十条 </w:t>
      </w:r>
      <w:r>
        <w:rPr/>
        <w:t>根据资金管理方式不同，北京市习近平新时代中国</w:t>
      </w:r>
      <w:r>
        <w:rPr>
          <w:spacing w:val="-2"/>
        </w:rPr>
        <w:t>特色社会主义思想研究中心项目资金管理分为预算制和包干制。</w:t>
      </w:r>
    </w:p>
    <w:p>
      <w:pPr>
        <w:pStyle w:val="BodyText"/>
        <w:spacing w:line="316" w:lineRule="auto"/>
        <w:ind w:right="235"/>
      </w:pPr>
      <w:r>
        <w:rPr>
          <w:rFonts w:ascii="黑体" w:eastAsia="黑体"/>
        </w:rPr>
        <w:t>第二十一条 </w:t>
      </w:r>
      <w:r>
        <w:rPr>
          <w:spacing w:val="-6"/>
        </w:rPr>
        <w:t>预算制项目负责人接到立项通知书后，应当在规定</w:t>
      </w:r>
      <w:r>
        <w:rPr>
          <w:spacing w:val="-7"/>
        </w:rPr>
        <w:t>时间内按批准的项目资金金额完成预算编制，由项目承担单位审核同</w:t>
      </w:r>
      <w:r>
        <w:rPr>
          <w:spacing w:val="-2"/>
        </w:rPr>
        <w:t>意后统一报送北京市习近平新时代中国特色社会主义思想研究中心</w:t>
      </w:r>
      <w:r>
        <w:rPr>
          <w:spacing w:val="-4"/>
        </w:rPr>
        <w:t>审批。</w:t>
      </w:r>
    </w:p>
    <w:p>
      <w:pPr>
        <w:pStyle w:val="BodyText"/>
        <w:spacing w:line="316" w:lineRule="auto"/>
        <w:ind w:right="235"/>
      </w:pPr>
      <w:r>
        <w:rPr>
          <w:rFonts w:ascii="黑体" w:eastAsia="黑体"/>
          <w:spacing w:val="13"/>
        </w:rPr>
        <w:t>第二十二条 </w:t>
      </w:r>
      <w:r>
        <w:rPr/>
        <w:t>预算制项目负责人应当严格执行批准后的项目资</w:t>
      </w:r>
      <w:r>
        <w:rPr>
          <w:spacing w:val="-4"/>
        </w:rPr>
        <w:t>金预算，确需调整的，应当按照《北京市社会科学基金项目资金管理</w:t>
      </w:r>
      <w:r>
        <w:rPr>
          <w:spacing w:val="-2"/>
        </w:rPr>
        <w:t>办法》（京财科文〔</w:t>
      </w:r>
      <w:r>
        <w:rPr>
          <w:rFonts w:ascii="Times New Roman" w:eastAsia="Times New Roman"/>
          <w:spacing w:val="-2"/>
        </w:rPr>
        <w:t>2022</w:t>
      </w:r>
      <w:r>
        <w:rPr>
          <w:spacing w:val="-2"/>
        </w:rPr>
        <w:t>〕</w:t>
      </w:r>
      <w:r>
        <w:rPr>
          <w:rFonts w:ascii="Times New Roman" w:eastAsia="Times New Roman"/>
          <w:spacing w:val="-2"/>
        </w:rPr>
        <w:t>1042</w:t>
      </w:r>
      <w:r>
        <w:rPr>
          <w:spacing w:val="-2"/>
        </w:rPr>
        <w:t>）规定的程序办理。</w:t>
      </w:r>
    </w:p>
    <w:p>
      <w:pPr>
        <w:pStyle w:val="BodyText"/>
        <w:spacing w:line="316" w:lineRule="auto"/>
        <w:ind w:right="143"/>
        <w:jc w:val="left"/>
      </w:pPr>
      <w:r>
        <w:rPr>
          <w:rFonts w:ascii="黑体" w:eastAsia="黑体"/>
          <w:spacing w:val="11"/>
        </w:rPr>
        <w:t>第二十三条  </w:t>
      </w:r>
      <w:r>
        <w:rPr/>
        <w:t>包干制项目负责人应当在承诺遵守科研伦理道德</w:t>
      </w:r>
      <w:r>
        <w:rPr>
          <w:spacing w:val="-2"/>
        </w:rPr>
        <w:t>和科研诚信要求、资金全部用于与项目研究工作相关支出的基础上，本着科学、合理、规范、有效的原则使用资金，无须编制项目资金预</w:t>
      </w:r>
      <w:r>
        <w:rPr>
          <w:spacing w:val="-6"/>
        </w:rPr>
        <w:t>算。</w:t>
      </w:r>
    </w:p>
    <w:p>
      <w:pPr>
        <w:spacing w:after="0" w:line="316" w:lineRule="auto"/>
        <w:jc w:val="left"/>
        <w:sectPr>
          <w:pgSz w:w="11910" w:h="16840"/>
          <w:pgMar w:top="1480" w:bottom="280" w:left="1680" w:right="1560"/>
        </w:sectPr>
      </w:pPr>
    </w:p>
    <w:p>
      <w:pPr>
        <w:pStyle w:val="BodyText"/>
        <w:spacing w:line="316" w:lineRule="auto" w:before="41"/>
        <w:ind w:right="236"/>
      </w:pPr>
      <w:r>
        <w:rPr>
          <w:rFonts w:ascii="黑体" w:eastAsia="黑体"/>
        </w:rPr>
        <w:t>第二十四条 </w:t>
      </w:r>
      <w:r>
        <w:rPr>
          <w:spacing w:val="-5"/>
        </w:rPr>
        <w:t>项目承担单位应当制定项目资金内部管理办法，建</w:t>
      </w:r>
      <w:r>
        <w:rPr>
          <w:spacing w:val="-12"/>
        </w:rPr>
        <w:t>立健全内部控制制度，加强对北京市习近平新时代中国特色社会主义</w:t>
      </w:r>
      <w:r>
        <w:rPr>
          <w:spacing w:val="-8"/>
        </w:rPr>
        <w:t>思想研究中心项目资金的监督和管理。包干制项目承担单位应当制定</w:t>
      </w:r>
      <w:r>
        <w:rPr>
          <w:spacing w:val="-4"/>
        </w:rPr>
        <w:t>项目资金包干制管理规定，包括资金使用范围和标准、各方责任、违</w:t>
      </w:r>
      <w:r>
        <w:rPr>
          <w:spacing w:val="-12"/>
        </w:rPr>
        <w:t>规惩戒措施等内容，报北京市习近平新时代中国特色社会主义思想研</w:t>
      </w:r>
      <w:r>
        <w:rPr>
          <w:spacing w:val="-2"/>
        </w:rPr>
        <w:t>究中心备案。</w:t>
      </w:r>
    </w:p>
    <w:p>
      <w:pPr>
        <w:pStyle w:val="BodyText"/>
        <w:spacing w:before="154"/>
        <w:ind w:left="0" w:right="117" w:firstLine="0"/>
        <w:jc w:val="center"/>
        <w:rPr>
          <w:rFonts w:ascii="黑体" w:eastAsia="黑体"/>
        </w:rPr>
      </w:pPr>
      <w:bookmarkStart w:name="第四章  过程管理" w:id="6"/>
      <w:bookmarkEnd w:id="6"/>
      <w:r>
        <w:rPr/>
      </w:r>
      <w:r>
        <w:rPr>
          <w:rFonts w:ascii="黑体" w:eastAsia="黑体"/>
        </w:rPr>
        <w:t>第四章</w:t>
      </w:r>
      <w:r>
        <w:rPr>
          <w:rFonts w:ascii="黑体" w:eastAsia="黑体"/>
          <w:spacing w:val="57"/>
          <w:w w:val="150"/>
        </w:rPr>
        <w:t> </w:t>
      </w:r>
      <w:r>
        <w:rPr>
          <w:rFonts w:ascii="黑体" w:eastAsia="黑体"/>
          <w:spacing w:val="-3"/>
        </w:rPr>
        <w:t>过程管理</w:t>
      </w:r>
    </w:p>
    <w:p>
      <w:pPr>
        <w:pStyle w:val="BodyText"/>
        <w:spacing w:line="316" w:lineRule="auto" w:before="272"/>
        <w:ind w:right="235"/>
      </w:pPr>
      <w:r>
        <w:rPr>
          <w:rFonts w:ascii="黑体" w:eastAsia="黑体"/>
          <w:spacing w:val="13"/>
        </w:rPr>
        <w:t>第二十五条 </w:t>
      </w:r>
      <w:r>
        <w:rPr/>
        <w:t>北京市习近平新时代中国特色社会主义思想研究</w:t>
      </w:r>
      <w:r>
        <w:rPr>
          <w:spacing w:val="-7"/>
        </w:rPr>
        <w:t>中心项目应当遵照项目设计论证相关内容开展研究，按要求完成宣传</w:t>
      </w:r>
      <w:r>
        <w:rPr>
          <w:spacing w:val="-2"/>
        </w:rPr>
        <w:t>阐释任务和研究成果。</w:t>
      </w:r>
    </w:p>
    <w:p>
      <w:pPr>
        <w:pStyle w:val="BodyText"/>
        <w:spacing w:line="316" w:lineRule="auto"/>
        <w:ind w:right="235"/>
      </w:pPr>
      <w:r>
        <w:rPr>
          <w:rFonts w:ascii="黑体" w:eastAsia="黑体"/>
          <w:spacing w:val="13"/>
        </w:rPr>
        <w:t>第二十六条 </w:t>
      </w:r>
      <w:r>
        <w:rPr/>
        <w:t>北京市习近平新时代中国特色社会主义思想研究</w:t>
      </w:r>
      <w:r>
        <w:rPr>
          <w:spacing w:val="-4"/>
        </w:rPr>
        <w:t>中心项目正式立项后，应当在规定时间内进行开题论证，听取专家意见建议，完善研究计划，并将开题论证情况报北京市习近平新时代中</w:t>
      </w:r>
      <w:r>
        <w:rPr>
          <w:spacing w:val="-2"/>
        </w:rPr>
        <w:t>国特色社会主义思想研究中心。</w:t>
      </w:r>
    </w:p>
    <w:p>
      <w:pPr>
        <w:pStyle w:val="BodyText"/>
        <w:spacing w:line="316" w:lineRule="auto"/>
        <w:ind w:right="235"/>
      </w:pPr>
      <w:r>
        <w:rPr>
          <w:rFonts w:ascii="黑体" w:eastAsia="黑体"/>
          <w:spacing w:val="13"/>
        </w:rPr>
        <w:t>第二十七条 </w:t>
      </w:r>
      <w:r>
        <w:rPr/>
        <w:t>北京市习近平新时代中国特色社会主义思想研究</w:t>
      </w:r>
      <w:r>
        <w:rPr>
          <w:spacing w:val="-4"/>
        </w:rPr>
        <w:t>中心项目实行年度检查制度，重点检查项目研究进度、宣传阐释任务</w:t>
      </w:r>
      <w:r>
        <w:rPr>
          <w:spacing w:val="-2"/>
        </w:rPr>
        <w:t>完成进度等。</w:t>
      </w:r>
    </w:p>
    <w:p>
      <w:pPr>
        <w:pStyle w:val="BodyText"/>
        <w:spacing w:line="316" w:lineRule="auto"/>
        <w:ind w:right="143"/>
        <w:jc w:val="left"/>
      </w:pPr>
      <w:r>
        <w:rPr>
          <w:rFonts w:ascii="黑体" w:eastAsia="黑体"/>
          <w:spacing w:val="11"/>
        </w:rPr>
        <w:t>第二十八条  </w:t>
      </w:r>
      <w:r>
        <w:rPr/>
        <w:t>项目承担单位科研管理部门应当按要求积极配合</w:t>
      </w:r>
      <w:r>
        <w:rPr>
          <w:spacing w:val="-2"/>
        </w:rPr>
        <w:t>组织项目年度检查工作。项目负责人应当按要求完成预期研究任务，自觉接受各级管理部门的监督和检查。</w:t>
      </w:r>
    </w:p>
    <w:p>
      <w:pPr>
        <w:pStyle w:val="BodyText"/>
        <w:spacing w:line="316" w:lineRule="auto"/>
        <w:ind w:right="236"/>
      </w:pPr>
      <w:r>
        <w:rPr>
          <w:rFonts w:ascii="黑体" w:eastAsia="黑体"/>
          <w:spacing w:val="13"/>
        </w:rPr>
        <w:t>第二十九条 </w:t>
      </w:r>
      <w:r>
        <w:rPr/>
        <w:t>北京市习近平新时代中国特色社会主义思想研究</w:t>
      </w:r>
      <w:r>
        <w:rPr>
          <w:spacing w:val="-4"/>
        </w:rPr>
        <w:t>中心项目实施中，如有重要事项需要变更，项目负责人应当填写《北</w:t>
      </w:r>
      <w:r>
        <w:rPr>
          <w:spacing w:val="-2"/>
        </w:rPr>
        <w:t>京市习近平新时代中国特色社会主义思想研究中心项目重要事项变更审批表》，按照以下程序办理。</w:t>
      </w:r>
    </w:p>
    <w:p>
      <w:pPr>
        <w:pStyle w:val="BodyText"/>
        <w:spacing w:line="316" w:lineRule="auto"/>
      </w:pPr>
      <w:r>
        <w:rPr>
          <w:spacing w:val="-4"/>
        </w:rPr>
        <w:t>（一）变更项目负责人或项目承担单位、改变项目名称、研究内容或研究计划有重大调整、延期鉴定结项、因个人原因终止项目研究等事项，经项目承担单位审核同意后，报北京市习近平新时代中国特</w:t>
      </w:r>
      <w:r>
        <w:rPr>
          <w:spacing w:val="-2"/>
        </w:rPr>
        <w:t>色社会主义思想研究中心审批；</w:t>
      </w:r>
    </w:p>
    <w:p>
      <w:pPr>
        <w:spacing w:after="0" w:line="316" w:lineRule="auto"/>
        <w:sectPr>
          <w:pgSz w:w="11910" w:h="16840"/>
          <w:pgMar w:top="1480" w:bottom="280" w:left="1680" w:right="1560"/>
        </w:sectPr>
      </w:pPr>
    </w:p>
    <w:p>
      <w:pPr>
        <w:pStyle w:val="BodyText"/>
        <w:spacing w:line="316" w:lineRule="auto" w:before="41"/>
        <w:ind w:right="236"/>
      </w:pPr>
      <w:r>
        <w:rPr>
          <w:spacing w:val="-4"/>
        </w:rPr>
        <w:t>（二）调整课题组成员、调整项目资金直接费用预算等事项，由</w:t>
      </w:r>
      <w:r>
        <w:rPr>
          <w:spacing w:val="-12"/>
        </w:rPr>
        <w:t>项目承担单位审批，报北京市习近平新时代中国特色社会主义思想研</w:t>
      </w:r>
      <w:r>
        <w:rPr>
          <w:spacing w:val="-2"/>
        </w:rPr>
        <w:t>究中心备案；</w:t>
      </w:r>
    </w:p>
    <w:p>
      <w:pPr>
        <w:pStyle w:val="BodyText"/>
        <w:spacing w:line="363" w:lineRule="exact"/>
        <w:ind w:left="679" w:right="0" w:firstLine="0"/>
        <w:jc w:val="left"/>
      </w:pPr>
      <w:r>
        <w:rPr>
          <w:spacing w:val="-2"/>
        </w:rPr>
        <w:t>（三）</w:t>
      </w:r>
      <w:r>
        <w:rPr>
          <w:spacing w:val="-3"/>
        </w:rPr>
        <w:t>最终成果形式在正式立项后不得变更。</w:t>
      </w:r>
    </w:p>
    <w:p>
      <w:pPr>
        <w:pStyle w:val="BodyText"/>
        <w:spacing w:line="316" w:lineRule="auto" w:before="116"/>
      </w:pPr>
      <w:r>
        <w:rPr>
          <w:rFonts w:ascii="黑体" w:eastAsia="黑体"/>
        </w:rPr>
        <w:t>第三十条 </w:t>
      </w:r>
      <w:r>
        <w:rPr>
          <w:spacing w:val="-6"/>
        </w:rPr>
        <w:t>对于研究期满无法按计划鉴定结项的项目，实行一次</w:t>
      </w:r>
      <w:r>
        <w:rPr>
          <w:spacing w:val="-7"/>
        </w:rPr>
        <w:t>延期、到期清理制度。需申请延期的项目负责人应当在研究期满 </w:t>
      </w:r>
      <w:r>
        <w:rPr>
          <w:rFonts w:ascii="Times New Roman" w:eastAsia="Times New Roman"/>
          <w:spacing w:val="-6"/>
        </w:rPr>
        <w:t>2</w:t>
      </w:r>
      <w:r>
        <w:rPr>
          <w:rFonts w:ascii="Times New Roman" w:eastAsia="Times New Roman"/>
          <w:spacing w:val="11"/>
        </w:rPr>
        <w:t> </w:t>
      </w:r>
      <w:r>
        <w:rPr>
          <w:spacing w:val="-6"/>
        </w:rPr>
        <w:t>个</w:t>
      </w:r>
      <w:r>
        <w:rPr>
          <w:spacing w:val="-4"/>
        </w:rPr>
        <w:t>月前按程序提交延期申请；项目只限申请一次延期，延期时间不超过 </w:t>
      </w:r>
      <w:r>
        <w:rPr>
          <w:rFonts w:ascii="Times New Roman" w:eastAsia="Times New Roman"/>
          <w:spacing w:val="-2"/>
        </w:rPr>
        <w:t>1 </w:t>
      </w:r>
      <w:r>
        <w:rPr>
          <w:spacing w:val="-2"/>
        </w:rPr>
        <w:t>年。延期届满后仍未完成的，北京市习近平新时代中国特色社会主义思想研究中心将对项目进行清理。</w:t>
      </w:r>
    </w:p>
    <w:p>
      <w:pPr>
        <w:pStyle w:val="BodyText"/>
        <w:spacing w:line="316" w:lineRule="auto"/>
        <w:ind w:right="143"/>
        <w:jc w:val="left"/>
      </w:pPr>
      <w:r>
        <w:rPr>
          <w:rFonts w:ascii="黑体" w:eastAsia="黑体"/>
          <w:spacing w:val="13"/>
        </w:rPr>
        <w:t>第三十一条 </w:t>
      </w:r>
      <w:r>
        <w:rPr/>
        <w:t>项目研究过程中重要的阶段性成果，在公开发表、</w:t>
      </w:r>
      <w:r>
        <w:rPr>
          <w:spacing w:val="-2"/>
        </w:rPr>
        <w:t>出版、网络发布、内部发表或向有关部门报送前，应当报北京市习近平新时代中国特色社会主义思想研究中心审批。</w:t>
      </w:r>
    </w:p>
    <w:p>
      <w:pPr>
        <w:pStyle w:val="BodyText"/>
        <w:spacing w:line="316" w:lineRule="auto"/>
        <w:ind w:right="143"/>
        <w:jc w:val="left"/>
      </w:pPr>
      <w:r>
        <w:rPr>
          <w:rFonts w:ascii="黑体" w:hAnsi="黑体" w:eastAsia="黑体"/>
          <w:spacing w:val="13"/>
        </w:rPr>
        <w:t>第三十二条 </w:t>
      </w:r>
      <w:r>
        <w:rPr/>
        <w:t>项目宣传阐释任务和研究成果在公开发表、出版、</w:t>
      </w:r>
      <w:r>
        <w:rPr>
          <w:spacing w:val="-2"/>
        </w:rPr>
        <w:t>网络发布、内部发表或向有关部门报送时，应当标注“北京市习近平新时代中国特色社会主义思想研究中心”字样，标注方式应当严格依</w:t>
      </w:r>
      <w:r>
        <w:rPr>
          <w:spacing w:val="-13"/>
        </w:rPr>
        <w:t>照《北京市习近平新时代中国特色社会主义思想研究中心项目管理工</w:t>
      </w:r>
      <w:r>
        <w:rPr>
          <w:spacing w:val="-2"/>
        </w:rPr>
        <w:t>作细则》有关规定。未按规定标注的宣传阐释任务或研究成果，在年度检查和鉴定结项时不予认定。</w:t>
      </w:r>
    </w:p>
    <w:p>
      <w:pPr>
        <w:pStyle w:val="BodyText"/>
        <w:spacing w:line="316" w:lineRule="auto"/>
      </w:pPr>
      <w:r>
        <w:rPr>
          <w:rFonts w:ascii="黑体" w:eastAsia="黑体"/>
          <w:spacing w:val="13"/>
        </w:rPr>
        <w:t>第三十三条 </w:t>
      </w:r>
      <w:r>
        <w:rPr/>
        <w:t>项目宣传阐释任务和研究成果得到省部级以上领</w:t>
      </w:r>
      <w:r>
        <w:rPr>
          <w:spacing w:val="-9"/>
        </w:rPr>
        <w:t>导批示或被有关实际部门采纳的，应当将领导批示或部门采纳意见证</w:t>
      </w:r>
      <w:r>
        <w:rPr>
          <w:spacing w:val="-2"/>
        </w:rPr>
        <w:t>明材料及时报送北京市习近平新时代中国特色社会主义思想研究中</w:t>
      </w:r>
      <w:r>
        <w:rPr>
          <w:spacing w:val="-4"/>
        </w:rPr>
        <w:t>心备案。</w:t>
      </w:r>
    </w:p>
    <w:p>
      <w:pPr>
        <w:pStyle w:val="BodyText"/>
        <w:spacing w:line="316" w:lineRule="auto"/>
        <w:ind w:right="140"/>
        <w:jc w:val="left"/>
      </w:pPr>
      <w:r>
        <w:rPr>
          <w:rFonts w:ascii="黑体" w:eastAsia="黑体"/>
          <w:spacing w:val="-2"/>
          <w:w w:val="100"/>
        </w:rPr>
        <w:t>第三十四条</w:t>
      </w:r>
      <w:r>
        <w:rPr>
          <w:rFonts w:ascii="黑体" w:eastAsia="黑体"/>
        </w:rPr>
        <w:t>  </w:t>
      </w:r>
      <w:r>
        <w:rPr>
          <w:spacing w:val="-3"/>
          <w:w w:val="100"/>
        </w:rPr>
        <w:t>凡涉及重要敏感问题的宣传阐释任务和研究成果，</w:t>
      </w:r>
      <w:r>
        <w:rPr>
          <w:spacing w:val="-1"/>
          <w:w w:val="100"/>
        </w:rPr>
        <w:t>在公开发表、出版、网络发布、内部发表或向有关部门报送前，应</w:t>
      </w:r>
      <w:r>
        <w:rPr>
          <w:spacing w:val="4"/>
          <w:w w:val="100"/>
        </w:rPr>
        <w:t>当报北京市习近平新时代中国特色社会主义思想研究中心审批。未</w:t>
      </w:r>
      <w:r>
        <w:rPr>
          <w:spacing w:val="2"/>
          <w:w w:val="100"/>
        </w:rPr>
        <w:t>经审批并由此引发严重后果的，按国家法律法规及北京市习近平新</w:t>
      </w:r>
      <w:r>
        <w:rPr>
          <w:spacing w:val="6"/>
          <w:w w:val="100"/>
        </w:rPr>
        <w:t>时代中国特色社会主义思想研究中心相关制度处理。</w:t>
      </w:r>
    </w:p>
    <w:p>
      <w:pPr>
        <w:pStyle w:val="BodyText"/>
        <w:spacing w:before="145"/>
        <w:ind w:left="0" w:right="117" w:firstLine="0"/>
        <w:jc w:val="center"/>
        <w:rPr>
          <w:rFonts w:ascii="黑体" w:eastAsia="黑体"/>
        </w:rPr>
      </w:pPr>
      <w:bookmarkStart w:name="第五章  鉴定结项" w:id="7"/>
      <w:bookmarkEnd w:id="7"/>
      <w:r>
        <w:rPr/>
      </w:r>
      <w:r>
        <w:rPr>
          <w:rFonts w:ascii="黑体" w:eastAsia="黑体"/>
        </w:rPr>
        <w:t>第五章</w:t>
      </w:r>
      <w:r>
        <w:rPr>
          <w:rFonts w:ascii="黑体" w:eastAsia="黑体"/>
          <w:spacing w:val="57"/>
          <w:w w:val="150"/>
        </w:rPr>
        <w:t> </w:t>
      </w:r>
      <w:r>
        <w:rPr>
          <w:rFonts w:ascii="黑体" w:eastAsia="黑体"/>
          <w:spacing w:val="-3"/>
        </w:rPr>
        <w:t>鉴定结项</w:t>
      </w:r>
    </w:p>
    <w:p>
      <w:pPr>
        <w:spacing w:after="0"/>
        <w:jc w:val="center"/>
        <w:rPr>
          <w:rFonts w:ascii="黑体" w:eastAsia="黑体"/>
        </w:rPr>
        <w:sectPr>
          <w:pgSz w:w="11910" w:h="16840"/>
          <w:pgMar w:top="1480" w:bottom="280" w:left="1680" w:right="1560"/>
        </w:sectPr>
      </w:pPr>
    </w:p>
    <w:p>
      <w:pPr>
        <w:pStyle w:val="BodyText"/>
        <w:spacing w:line="316" w:lineRule="auto" w:before="41"/>
      </w:pPr>
      <w:r>
        <w:rPr>
          <w:rFonts w:ascii="黑体" w:eastAsia="黑体"/>
        </w:rPr>
        <w:t>第三十五条 </w:t>
      </w:r>
      <w:r>
        <w:rPr/>
        <w:t>项目研究期满，项目负责人应当提交符合《北京市</w:t>
      </w:r>
      <w:r>
        <w:rPr>
          <w:spacing w:val="-6"/>
        </w:rPr>
        <w:t>习近平新时代中国特色社会主义思想研究中心项目管理工作细则》要</w:t>
      </w:r>
      <w:r>
        <w:rPr>
          <w:spacing w:val="-9"/>
        </w:rPr>
        <w:t>求的宣传阐释任务和最终成果，经项目承担单位科研管理部门审核同</w:t>
      </w:r>
      <w:r>
        <w:rPr>
          <w:spacing w:val="-13"/>
        </w:rPr>
        <w:t>意后，统一报送北京市习近平新时代中国特色社会主义思想研究中心</w:t>
      </w:r>
      <w:r>
        <w:rPr>
          <w:spacing w:val="-2"/>
        </w:rPr>
        <w:t>申请最终成果鉴定。</w:t>
      </w:r>
    </w:p>
    <w:p>
      <w:pPr>
        <w:pStyle w:val="BodyText"/>
        <w:spacing w:line="316" w:lineRule="auto"/>
      </w:pPr>
      <w:r>
        <w:rPr>
          <w:rFonts w:ascii="黑体" w:eastAsia="黑体"/>
          <w:spacing w:val="13"/>
        </w:rPr>
        <w:t>第三十六条 </w:t>
      </w:r>
      <w:r>
        <w:rPr/>
        <w:t>北京市习近平新时代中国特色社会主义思想研究</w:t>
      </w:r>
      <w:r>
        <w:rPr>
          <w:spacing w:val="-7"/>
        </w:rPr>
        <w:t>中心项目最终成果鉴定一般采用会议集中鉴定方式。成果鉴定等级分</w:t>
      </w:r>
      <w:r>
        <w:rPr>
          <w:spacing w:val="-2"/>
        </w:rPr>
        <w:t>为优秀、良好、合格、不合格。</w:t>
      </w:r>
    </w:p>
    <w:p>
      <w:pPr>
        <w:pStyle w:val="BodyText"/>
        <w:spacing w:line="316" w:lineRule="auto"/>
        <w:ind w:right="235"/>
      </w:pPr>
      <w:r>
        <w:rPr>
          <w:rFonts w:ascii="黑体" w:eastAsia="黑体"/>
          <w:spacing w:val="13"/>
        </w:rPr>
        <w:t>第三十七条 </w:t>
      </w:r>
      <w:r>
        <w:rPr/>
        <w:t>重大项目和重点项目的宣传阐释任务或研究成果</w:t>
      </w:r>
      <w:r>
        <w:rPr>
          <w:spacing w:val="-6"/>
        </w:rPr>
        <w:t>得到党中央领导同志或中宣部领导同志肯定性批示的，一般项目的宣传阐释任务或研究成果得到省部级以上领导同志肯定性批示的，可申</w:t>
      </w:r>
      <w:r>
        <w:rPr>
          <w:spacing w:val="-2"/>
        </w:rPr>
        <w:t>请免于鉴定。</w:t>
      </w:r>
    </w:p>
    <w:p>
      <w:pPr>
        <w:pStyle w:val="BodyText"/>
        <w:spacing w:line="316" w:lineRule="auto"/>
        <w:ind w:right="143"/>
        <w:jc w:val="left"/>
      </w:pPr>
      <w:r>
        <w:rPr>
          <w:rFonts w:ascii="黑体" w:hAnsi="黑体" w:eastAsia="黑体"/>
          <w:spacing w:val="13"/>
        </w:rPr>
        <w:t>第三十八条 </w:t>
      </w:r>
      <w:r>
        <w:rPr/>
        <w:t>项目最终成果鉴定等级为“合格”及以上的，或项</w:t>
      </w:r>
      <w:r>
        <w:rPr>
          <w:spacing w:val="-2"/>
        </w:rPr>
        <w:t>目获准免于鉴定的，项目负责人应当按规定办理结项手续，经北京市习近平新时代中国特色社会主义思想研究中心审核通过后准予结项，颁发结项证书。结项等级分为优秀、良好、合格，免于鉴定结项的不评定等级。</w:t>
      </w:r>
    </w:p>
    <w:p>
      <w:pPr>
        <w:pStyle w:val="BodyText"/>
        <w:spacing w:line="316" w:lineRule="auto"/>
        <w:ind w:right="235"/>
        <w:jc w:val="left"/>
      </w:pPr>
      <w:r>
        <w:rPr>
          <w:rFonts w:ascii="黑体" w:hAnsi="黑体" w:eastAsia="黑体"/>
          <w:spacing w:val="6"/>
        </w:rPr>
        <w:t>第三十九条 </w:t>
      </w:r>
      <w:r>
        <w:rPr/>
        <w:t>项目最终成果鉴定等级为“不合格”的，项目负责</w:t>
      </w:r>
      <w:r>
        <w:rPr>
          <w:spacing w:val="-2"/>
        </w:rPr>
        <w:t>人应当按照鉴定意见在规定时间内完成修改，申请二次鉴定。</w:t>
      </w:r>
    </w:p>
    <w:p>
      <w:pPr>
        <w:pStyle w:val="BodyText"/>
        <w:spacing w:before="147"/>
        <w:ind w:left="0" w:right="117" w:firstLine="0"/>
        <w:jc w:val="center"/>
        <w:rPr>
          <w:rFonts w:ascii="黑体" w:eastAsia="黑体"/>
        </w:rPr>
      </w:pPr>
      <w:bookmarkStart w:name="第六章  奖励惩戒" w:id="8"/>
      <w:bookmarkEnd w:id="8"/>
      <w:r>
        <w:rPr/>
      </w:r>
      <w:r>
        <w:rPr>
          <w:rFonts w:ascii="黑体" w:eastAsia="黑体"/>
        </w:rPr>
        <w:t>第六章</w:t>
      </w:r>
      <w:r>
        <w:rPr>
          <w:rFonts w:ascii="黑体" w:eastAsia="黑体"/>
          <w:spacing w:val="57"/>
          <w:w w:val="150"/>
        </w:rPr>
        <w:t> </w:t>
      </w:r>
      <w:r>
        <w:rPr>
          <w:rFonts w:ascii="黑体" w:eastAsia="黑体"/>
          <w:spacing w:val="-3"/>
        </w:rPr>
        <w:t>奖励惩戒</w:t>
      </w:r>
    </w:p>
    <w:p>
      <w:pPr>
        <w:pStyle w:val="BodyText"/>
        <w:spacing w:line="316" w:lineRule="auto" w:before="272"/>
      </w:pPr>
      <w:r>
        <w:rPr>
          <w:rFonts w:ascii="黑体" w:eastAsia="黑体"/>
        </w:rPr>
        <w:t>第四十条 </w:t>
      </w:r>
      <w:r>
        <w:rPr>
          <w:spacing w:val="-7"/>
        </w:rPr>
        <w:t>项目负责人有下列情形之一的，围绕同一研究领域进</w:t>
      </w:r>
      <w:r>
        <w:rPr>
          <w:spacing w:val="-12"/>
        </w:rPr>
        <w:t>行持续深入研究，再次申报北京市习近平新时代中国特色社会主义思</w:t>
      </w:r>
      <w:r>
        <w:rPr>
          <w:spacing w:val="-4"/>
        </w:rPr>
        <w:t>想研究中心项目时，可获得一次不占用本单位申报指标、直接入围会</w:t>
      </w:r>
      <w:r>
        <w:rPr>
          <w:spacing w:val="-2"/>
        </w:rPr>
        <w:t>议评审的资格。</w:t>
      </w:r>
    </w:p>
    <w:p>
      <w:pPr>
        <w:pStyle w:val="BodyText"/>
        <w:spacing w:line="362" w:lineRule="exact"/>
        <w:ind w:left="679" w:right="0" w:firstLine="0"/>
        <w:jc w:val="left"/>
      </w:pPr>
      <w:r>
        <w:rPr>
          <w:spacing w:val="-2"/>
        </w:rPr>
        <w:t>（一）</w:t>
      </w:r>
      <w:r>
        <w:rPr>
          <w:spacing w:val="-16"/>
        </w:rPr>
        <w:t>项目结项等级为“优秀”；</w:t>
      </w:r>
    </w:p>
    <w:p>
      <w:pPr>
        <w:pStyle w:val="BodyText"/>
        <w:spacing w:line="316" w:lineRule="auto" w:before="116"/>
        <w:jc w:val="left"/>
      </w:pPr>
      <w:r>
        <w:rPr>
          <w:spacing w:val="-2"/>
        </w:rPr>
        <w:t>（二</w:t>
      </w:r>
      <w:r>
        <w:rPr>
          <w:spacing w:val="-97"/>
        </w:rPr>
        <w:t>）</w:t>
      </w:r>
      <w:r>
        <w:rPr>
          <w:spacing w:val="-2"/>
        </w:rPr>
        <w:t>项目宣传阐释任务或研究成果获北京市哲学社会科学优秀</w:t>
      </w:r>
      <w:r>
        <w:rPr>
          <w:spacing w:val="-4"/>
        </w:rPr>
        <w:t>成果奖；</w:t>
      </w:r>
    </w:p>
    <w:p>
      <w:pPr>
        <w:pStyle w:val="BodyText"/>
        <w:spacing w:line="363" w:lineRule="exact"/>
        <w:ind w:left="679" w:right="0" w:firstLine="0"/>
        <w:jc w:val="left"/>
      </w:pPr>
      <w:r>
        <w:rPr>
          <w:spacing w:val="-6"/>
        </w:rPr>
        <w:t>（三）</w:t>
      </w:r>
      <w:r>
        <w:rPr>
          <w:spacing w:val="-7"/>
        </w:rPr>
        <w:t>项目研究期间以“北京市习近平新时代中国特色社会主义</w:t>
      </w:r>
    </w:p>
    <w:p>
      <w:pPr>
        <w:spacing w:after="0" w:line="363" w:lineRule="exact"/>
        <w:jc w:val="left"/>
        <w:sectPr>
          <w:pgSz w:w="11910" w:h="16840"/>
          <w:pgMar w:top="1480" w:bottom="280" w:left="1680" w:right="1560"/>
        </w:sectPr>
      </w:pPr>
    </w:p>
    <w:p>
      <w:pPr>
        <w:pStyle w:val="BodyText"/>
        <w:spacing w:line="316" w:lineRule="auto" w:before="41"/>
        <w:ind w:firstLine="0"/>
        <w:jc w:val="left"/>
      </w:pPr>
      <w:r>
        <w:rPr>
          <w:spacing w:val="-4"/>
        </w:rPr>
        <w:t>思想研究中心”署名在《人民日报》《求是》《光明日报》《经济日</w:t>
      </w:r>
      <w:r>
        <w:rPr>
          <w:spacing w:val="-5"/>
        </w:rPr>
        <w:t>报》发表 </w:t>
      </w:r>
      <w:r>
        <w:rPr>
          <w:rFonts w:ascii="Times New Roman" w:hAnsi="Times New Roman" w:eastAsia="Times New Roman"/>
        </w:rPr>
        <w:t>5 </w:t>
      </w:r>
      <w:r>
        <w:rPr/>
        <w:t>篇（含）以上理论文章；</w:t>
      </w:r>
    </w:p>
    <w:p>
      <w:pPr>
        <w:pStyle w:val="BodyText"/>
        <w:spacing w:line="316" w:lineRule="auto"/>
        <w:ind w:right="143"/>
        <w:jc w:val="right"/>
      </w:pPr>
      <w:r>
        <w:rPr>
          <w:spacing w:val="-1"/>
          <w:w w:val="100"/>
        </w:rPr>
        <w:t>（四</w:t>
      </w:r>
      <w:r>
        <w:rPr>
          <w:spacing w:val="-5"/>
          <w:w w:val="100"/>
        </w:rPr>
        <w:t>）</w:t>
      </w:r>
      <w:r>
        <w:rPr>
          <w:spacing w:val="5"/>
          <w:w w:val="100"/>
        </w:rPr>
        <w:t>项目研究期间，宣传阐释任务或研究成果得到党中央领</w:t>
      </w:r>
      <w:r>
        <w:rPr>
          <w:spacing w:val="6"/>
          <w:w w:val="100"/>
        </w:rPr>
        <w:t>导同志或中宣部领导同志肯定性批示，或作出重大理论创新突破。</w:t>
      </w:r>
      <w:r>
        <w:rPr>
          <w:rFonts w:ascii="黑体" w:hAnsi="黑体" w:eastAsia="黑体"/>
          <w:spacing w:val="-2"/>
          <w:w w:val="100"/>
        </w:rPr>
        <w:t>第四十一条</w:t>
      </w:r>
      <w:r>
        <w:rPr>
          <w:rFonts w:ascii="黑体" w:hAnsi="黑体" w:eastAsia="黑体"/>
          <w:spacing w:val="-1"/>
        </w:rPr>
        <w:t>  </w:t>
      </w:r>
      <w:r>
        <w:rPr>
          <w:spacing w:val="-3"/>
          <w:w w:val="100"/>
        </w:rPr>
        <w:t>因逾期被清理的项目，结项时不得评定为“优秀”</w:t>
      </w:r>
    </w:p>
    <w:p>
      <w:pPr>
        <w:pStyle w:val="BodyText"/>
        <w:spacing w:line="316" w:lineRule="auto"/>
        <w:ind w:right="235" w:firstLine="0"/>
        <w:jc w:val="left"/>
      </w:pPr>
      <w:r>
        <w:rPr>
          <w:spacing w:val="-4"/>
        </w:rPr>
        <w:t>或“良好”等级，且下一年度不得申报新的北京市习近平新时代中国</w:t>
      </w:r>
      <w:r>
        <w:rPr>
          <w:spacing w:val="-2"/>
        </w:rPr>
        <w:t>特色社会主义思想研究中心项目。</w:t>
      </w:r>
    </w:p>
    <w:p>
      <w:pPr>
        <w:pStyle w:val="BodyText"/>
        <w:spacing w:line="316" w:lineRule="auto"/>
      </w:pPr>
      <w:r>
        <w:rPr>
          <w:rFonts w:ascii="黑体" w:eastAsia="黑体"/>
        </w:rPr>
        <w:t>第四十二条 </w:t>
      </w:r>
      <w:r>
        <w:rPr>
          <w:spacing w:val="-7"/>
        </w:rPr>
        <w:t>项目实施中有下列情形之一的，北京市习近平新时</w:t>
      </w:r>
      <w:r>
        <w:rPr>
          <w:spacing w:val="-2"/>
        </w:rPr>
        <w:t>代中国特色社会主义思想研究中心视情节轻重予以终止或撤销项目</w:t>
      </w:r>
      <w:r>
        <w:rPr>
          <w:spacing w:val="-4"/>
        </w:rPr>
        <w:t>处理：</w:t>
      </w:r>
    </w:p>
    <w:p>
      <w:pPr>
        <w:pStyle w:val="BodyText"/>
        <w:spacing w:line="363" w:lineRule="exact"/>
        <w:ind w:left="679" w:right="0" w:firstLine="0"/>
        <w:jc w:val="left"/>
      </w:pPr>
      <w:r>
        <w:rPr>
          <w:spacing w:val="-2"/>
        </w:rPr>
        <w:t>（一）</w:t>
      </w:r>
      <w:r>
        <w:rPr>
          <w:spacing w:val="-3"/>
        </w:rPr>
        <w:t>项目宣传阐释任务或研究成果存在政治问题；</w:t>
      </w:r>
    </w:p>
    <w:p>
      <w:pPr>
        <w:pStyle w:val="BodyText"/>
        <w:spacing w:before="113"/>
        <w:ind w:left="679" w:right="0" w:firstLine="0"/>
        <w:jc w:val="left"/>
      </w:pPr>
      <w:r>
        <w:rPr>
          <w:spacing w:val="-2"/>
        </w:rPr>
        <w:t>（二）</w:t>
      </w:r>
      <w:r>
        <w:rPr>
          <w:spacing w:val="-3"/>
        </w:rPr>
        <w:t>项目研究中存在剽窃或弄虚作假等学术不端行为；</w:t>
      </w:r>
    </w:p>
    <w:p>
      <w:pPr>
        <w:pStyle w:val="BodyText"/>
        <w:spacing w:before="116"/>
        <w:ind w:left="679" w:right="0" w:firstLine="0"/>
        <w:jc w:val="left"/>
      </w:pPr>
      <w:r>
        <w:rPr>
          <w:spacing w:val="-2"/>
        </w:rPr>
        <w:t>（三）</w:t>
      </w:r>
      <w:r>
        <w:rPr>
          <w:spacing w:val="-3"/>
        </w:rPr>
        <w:t>严重违反资金使用和管理规定；</w:t>
      </w:r>
    </w:p>
    <w:p>
      <w:pPr>
        <w:pStyle w:val="BodyText"/>
        <w:spacing w:before="116"/>
        <w:ind w:left="679" w:right="0" w:firstLine="0"/>
        <w:jc w:val="left"/>
      </w:pPr>
      <w:r>
        <w:rPr>
          <w:spacing w:val="-2"/>
        </w:rPr>
        <w:t>（四）</w:t>
      </w:r>
      <w:r>
        <w:rPr>
          <w:spacing w:val="-3"/>
        </w:rPr>
        <w:t>项目最终成果二次鉴定不合格；</w:t>
      </w:r>
    </w:p>
    <w:p>
      <w:pPr>
        <w:pStyle w:val="BodyText"/>
        <w:spacing w:before="116"/>
        <w:ind w:left="679" w:right="0" w:firstLine="0"/>
        <w:jc w:val="left"/>
      </w:pPr>
      <w:r>
        <w:rPr>
          <w:spacing w:val="-2"/>
        </w:rPr>
        <w:t>（五）</w:t>
      </w:r>
      <w:r>
        <w:rPr>
          <w:spacing w:val="-3"/>
        </w:rPr>
        <w:t>项目最终成果鉴定不合格且鉴定专家认为无修改必要；</w:t>
      </w:r>
    </w:p>
    <w:p>
      <w:pPr>
        <w:pStyle w:val="BodyText"/>
        <w:spacing w:before="116"/>
        <w:ind w:left="679" w:right="0" w:firstLine="0"/>
        <w:jc w:val="left"/>
      </w:pPr>
      <w:r>
        <w:rPr>
          <w:spacing w:val="-2"/>
        </w:rPr>
        <w:t>（六</w:t>
      </w:r>
      <w:r>
        <w:rPr>
          <w:spacing w:val="-118"/>
        </w:rPr>
        <w:t>）</w:t>
      </w:r>
      <w:r>
        <w:rPr>
          <w:spacing w:val="-13"/>
        </w:rPr>
        <w:t>项目因逾期被清理，清理期满仍未完成或成果鉴定不合格。</w:t>
      </w:r>
    </w:p>
    <w:p>
      <w:pPr>
        <w:pStyle w:val="BodyText"/>
        <w:spacing w:line="316" w:lineRule="auto" w:before="116"/>
        <w:ind w:right="236"/>
      </w:pPr>
      <w:r>
        <w:rPr>
          <w:rFonts w:ascii="黑体" w:hAnsi="黑体" w:eastAsia="黑体"/>
        </w:rPr>
        <w:t>第四十三条 </w:t>
      </w:r>
      <w:r>
        <w:rPr/>
        <w:t>被终止项目的负责人3年内不得申报新的北京市社</w:t>
      </w:r>
      <w:r>
        <w:rPr>
          <w:spacing w:val="-2"/>
        </w:rPr>
        <w:t>会科学基金项目，被撤销项目的负责人5年内不得申报新的北京市社</w:t>
      </w:r>
      <w:r>
        <w:rPr>
          <w:spacing w:val="-4"/>
        </w:rPr>
        <w:t>会科学基金项目。被终止或撤销的项目，项目研究中完成的宣传阐释任务和产生的研究成果，在公开发表、出版、网络发布、内部发表或</w:t>
      </w:r>
      <w:r>
        <w:rPr>
          <w:spacing w:val="-10"/>
        </w:rPr>
        <w:t>向有关部门报送时不得标注“北京市习近平新时代中国特色社会主义</w:t>
      </w:r>
      <w:r>
        <w:rPr>
          <w:spacing w:val="-2"/>
        </w:rPr>
        <w:t>思想研究中心”字样。</w:t>
      </w:r>
    </w:p>
    <w:p>
      <w:pPr>
        <w:pStyle w:val="BodyText"/>
        <w:spacing w:before="153"/>
        <w:ind w:left="0" w:right="117" w:firstLine="0"/>
        <w:jc w:val="center"/>
        <w:rPr>
          <w:rFonts w:ascii="黑体" w:eastAsia="黑体"/>
        </w:rPr>
      </w:pPr>
      <w:r>
        <w:rPr>
          <w:rFonts w:ascii="黑体" w:eastAsia="黑体"/>
        </w:rPr>
        <w:t>第七章</w:t>
      </w:r>
      <w:r>
        <w:rPr>
          <w:rFonts w:ascii="黑体" w:eastAsia="黑体"/>
          <w:spacing w:val="68"/>
          <w:w w:val="150"/>
        </w:rPr>
        <w:t> </w:t>
      </w:r>
      <w:r>
        <w:rPr>
          <w:rFonts w:ascii="黑体" w:eastAsia="黑体"/>
        </w:rPr>
        <w:t>附</w:t>
      </w:r>
      <w:r>
        <w:rPr>
          <w:rFonts w:ascii="黑体" w:eastAsia="黑体"/>
          <w:spacing w:val="66"/>
          <w:w w:val="150"/>
        </w:rPr>
        <w:t> </w:t>
      </w:r>
      <w:r>
        <w:rPr>
          <w:rFonts w:ascii="黑体" w:eastAsia="黑体"/>
          <w:spacing w:val="-10"/>
        </w:rPr>
        <w:t>则</w:t>
      </w:r>
    </w:p>
    <w:p>
      <w:pPr>
        <w:pStyle w:val="BodyText"/>
        <w:spacing w:line="316" w:lineRule="auto" w:before="272"/>
        <w:ind w:right="235"/>
      </w:pPr>
      <w:r>
        <w:rPr>
          <w:rFonts w:ascii="黑体" w:eastAsia="黑体"/>
        </w:rPr>
        <w:t>第四十四条 </w:t>
      </w:r>
      <w:r>
        <w:rPr>
          <w:spacing w:val="-8"/>
        </w:rPr>
        <w:t>本办法自发布之日起施行，由北京市习近平新时代</w:t>
      </w:r>
      <w:r>
        <w:rPr>
          <w:spacing w:val="-2"/>
        </w:rPr>
        <w:t>中国特色社会主义思想研究中心负责解释。</w:t>
      </w:r>
    </w:p>
    <w:sectPr>
      <w:pgSz w:w="11910" w:h="16840"/>
      <w:pgMar w:top="1480" w:bottom="2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0" w:right="237" w:firstLine="559"/>
      <w:jc w:val="both"/>
    </w:pPr>
    <w:rPr>
      <w:rFonts w:ascii="宋体" w:hAnsi="宋体" w:eastAsia="宋体" w:cs="宋体"/>
      <w:sz w:val="28"/>
      <w:szCs w:val="28"/>
      <w:lang w:val="en-US" w:eastAsia="zh-CN" w:bidi="ar-SA"/>
    </w:rPr>
  </w:style>
  <w:style w:styleId="Title" w:type="paragraph">
    <w:name w:val="Title"/>
    <w:basedOn w:val="Normal"/>
    <w:uiPriority w:val="1"/>
    <w:qFormat/>
    <w:pPr>
      <w:spacing w:before="22"/>
      <w:ind w:left="852" w:right="973"/>
      <w:jc w:val="center"/>
    </w:pPr>
    <w:rPr>
      <w:rFonts w:ascii="宋体" w:hAnsi="宋体" w:eastAsia="宋体" w:cs="宋体"/>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dc:creator>
  <dc:description/>
  <dcterms:created xsi:type="dcterms:W3CDTF">2024-06-04T06:44:32Z</dcterms:created>
  <dcterms:modified xsi:type="dcterms:W3CDTF">2024-06-04T06:44:32Z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WPS 文字</vt:lpwstr>
  </property>
  <property fmtid="{D5CDD505-2E9C-101B-9397-08002B2CF9AE}" pid="4" name="LastSaved">
    <vt:filetime>2024-06-04T00:00:00Z</vt:filetime>
  </property>
  <property fmtid="{D5CDD505-2E9C-101B-9397-08002B2CF9AE}" pid="5" name="SourceModified">
    <vt:lpwstr>D:20240528101224+02'12'</vt:lpwstr>
  </property>
</Properties>
</file>