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07"/>
        <w:ind w:left="0"/>
        <w:rPr>
          <w:rFonts w:ascii="Times New Roman"/>
          <w:sz w:val="44"/>
        </w:rPr>
      </w:pPr>
    </w:p>
    <w:p>
      <w:pPr>
        <w:pStyle w:val="Heading1"/>
        <w:spacing w:line="244" w:lineRule="auto" w:before="1"/>
      </w:pPr>
      <w:r>
        <w:rPr>
          <w:spacing w:val="-2"/>
        </w:rPr>
        <w:t>北京市社会科学基金决策咨询项目鉴定结项工作细则（修订）</w:t>
      </w:r>
    </w:p>
    <w:p>
      <w:pPr>
        <w:pStyle w:val="BodyText"/>
        <w:spacing w:before="102"/>
        <w:ind w:left="0" w:right="167"/>
        <w:jc w:val="center"/>
        <w:rPr>
          <w:rFonts w:ascii="宋体" w:eastAsia="宋体"/>
        </w:rPr>
      </w:pPr>
      <w:r>
        <w:rPr>
          <w:rFonts w:ascii="宋体" w:eastAsia="宋体"/>
          <w:spacing w:val="-4"/>
        </w:rPr>
        <w:t>（京社科联、社科规划办发〔</w:t>
      </w:r>
      <w:r>
        <w:rPr>
          <w:rFonts w:ascii="Times New Roman" w:eastAsia="Times New Roman"/>
          <w:spacing w:val="-4"/>
        </w:rPr>
        <w:t>2024</w:t>
      </w:r>
      <w:r>
        <w:rPr>
          <w:rFonts w:ascii="宋体" w:eastAsia="宋体"/>
          <w:spacing w:val="-4"/>
        </w:rPr>
        <w:t>〕</w:t>
      </w:r>
      <w:r>
        <w:rPr>
          <w:rFonts w:ascii="Times New Roman" w:eastAsia="Times New Roman"/>
          <w:spacing w:val="-4"/>
        </w:rPr>
        <w:t>10</w:t>
      </w:r>
      <w:r>
        <w:rPr>
          <w:rFonts w:ascii="宋体" w:eastAsia="宋体"/>
          <w:spacing w:val="-4"/>
        </w:rPr>
        <w:t>号</w:t>
      </w:r>
      <w:r>
        <w:rPr>
          <w:rFonts w:ascii="宋体" w:eastAsia="宋体"/>
          <w:spacing w:val="-10"/>
        </w:rPr>
        <w:t>）</w:t>
      </w:r>
    </w:p>
    <w:p>
      <w:pPr>
        <w:pStyle w:val="BodyText"/>
        <w:ind w:left="0"/>
        <w:rPr>
          <w:rFonts w:ascii="宋体"/>
        </w:rPr>
      </w:pPr>
    </w:p>
    <w:p>
      <w:pPr>
        <w:pStyle w:val="BodyText"/>
        <w:spacing w:before="48"/>
        <w:ind w:left="0"/>
        <w:rPr>
          <w:rFonts w:ascii="宋体"/>
        </w:rPr>
      </w:pPr>
    </w:p>
    <w:p>
      <w:pPr>
        <w:pStyle w:val="BodyText"/>
        <w:ind w:left="0" w:right="167"/>
        <w:jc w:val="center"/>
        <w:rPr>
          <w:rFonts w:ascii="黑体" w:eastAsia="黑体"/>
        </w:rPr>
      </w:pPr>
      <w:r>
        <w:rPr>
          <w:rFonts w:ascii="黑体" w:eastAsia="黑体"/>
        </w:rPr>
        <w:t>第一章</w:t>
      </w:r>
      <w:r>
        <w:rPr>
          <w:rFonts w:ascii="黑体" w:eastAsia="黑体"/>
          <w:spacing w:val="75"/>
          <w:w w:val="150"/>
        </w:rPr>
        <w:t> </w:t>
      </w:r>
      <w:r>
        <w:rPr>
          <w:rFonts w:ascii="黑体" w:eastAsia="黑体"/>
        </w:rPr>
        <w:t>总</w:t>
      </w:r>
      <w:r>
        <w:rPr>
          <w:rFonts w:ascii="黑体" w:eastAsia="黑体"/>
          <w:spacing w:val="74"/>
          <w:w w:val="150"/>
        </w:rPr>
        <w:t> </w:t>
      </w:r>
      <w:r>
        <w:rPr>
          <w:rFonts w:ascii="黑体" w:eastAsia="黑体"/>
          <w:spacing w:val="-10"/>
        </w:rPr>
        <w:t>则</w:t>
      </w:r>
    </w:p>
    <w:p>
      <w:pPr>
        <w:pStyle w:val="BodyText"/>
        <w:spacing w:before="39"/>
        <w:ind w:left="0"/>
        <w:rPr>
          <w:rFonts w:ascii="黑体"/>
        </w:rPr>
      </w:pPr>
    </w:p>
    <w:p>
      <w:pPr>
        <w:pStyle w:val="BodyText"/>
        <w:spacing w:line="324" w:lineRule="auto"/>
        <w:ind w:right="273" w:firstLine="638"/>
        <w:jc w:val="both"/>
      </w:pPr>
      <w:r>
        <w:rPr>
          <w:spacing w:val="-6"/>
        </w:rPr>
        <w:t>为提高北京市社会科学基金决策咨询项目</w:t>
      </w:r>
      <w:r>
        <w:rPr>
          <w:spacing w:val="-2"/>
        </w:rPr>
        <w:t>（</w:t>
      </w:r>
      <w:r>
        <w:rPr>
          <w:spacing w:val="-11"/>
        </w:rPr>
        <w:t>以下简称“决策</w:t>
      </w:r>
      <w:r>
        <w:rPr>
          <w:spacing w:val="-33"/>
        </w:rPr>
        <w:t>咨询项目”</w:t>
      </w:r>
      <w:r>
        <w:rPr>
          <w:spacing w:val="2"/>
        </w:rPr>
        <w:t>）</w:t>
      </w:r>
      <w:r>
        <w:rPr>
          <w:spacing w:val="-2"/>
        </w:rPr>
        <w:t>鉴定结项工作的制度化、规范化水平，促进高水平研究成果产出，特制定本细则。</w:t>
      </w:r>
    </w:p>
    <w:p>
      <w:pPr>
        <w:pStyle w:val="BodyText"/>
        <w:spacing w:before="308"/>
        <w:ind w:left="0" w:right="167"/>
        <w:jc w:val="center"/>
        <w:rPr>
          <w:rFonts w:ascii="黑体" w:eastAsia="黑体"/>
        </w:rPr>
      </w:pPr>
      <w:bookmarkStart w:name="成果规范" w:id="1"/>
      <w:bookmarkEnd w:id="1"/>
      <w:r>
        <w:rPr/>
      </w:r>
      <w:r>
        <w:rPr>
          <w:rFonts w:ascii="黑体" w:eastAsia="黑体"/>
          <w:spacing w:val="-6"/>
        </w:rPr>
        <w:t>成果规范</w:t>
      </w:r>
    </w:p>
    <w:p>
      <w:pPr>
        <w:pStyle w:val="BodyText"/>
        <w:tabs>
          <w:tab w:pos="2033" w:val="left" w:leader="none"/>
        </w:tabs>
        <w:spacing w:before="390"/>
        <w:ind w:firstLine="638"/>
      </w:pPr>
      <w:r>
        <w:rPr>
          <w:rFonts w:ascii="Microsoft JhengHei" w:eastAsia="Microsoft JhengHei"/>
          <w:b/>
          <w:spacing w:val="-2"/>
        </w:rPr>
        <w:t>第一</w:t>
      </w:r>
      <w:r>
        <w:rPr>
          <w:rFonts w:ascii="Microsoft JhengHei" w:eastAsia="Microsoft JhengHei"/>
          <w:b/>
          <w:spacing w:val="-10"/>
        </w:rPr>
        <w:t>条</w:t>
      </w:r>
      <w:r>
        <w:rPr>
          <w:rFonts w:ascii="Microsoft JhengHei" w:eastAsia="Microsoft JhengHei"/>
          <w:b/>
        </w:rPr>
        <w:tab/>
      </w:r>
      <w:r>
        <w:rPr>
          <w:spacing w:val="-4"/>
        </w:rPr>
        <w:t>决策咨询项目应当严格遵</w:t>
      </w:r>
      <w:r>
        <w:rPr>
          <w:spacing w:val="-123"/>
        </w:rPr>
        <w:t>照</w:t>
      </w:r>
      <w:r>
        <w:rPr>
          <w:spacing w:val="-4"/>
        </w:rPr>
        <w:t>《北京市社会科学基</w:t>
      </w:r>
      <w:r>
        <w:rPr>
          <w:spacing w:val="-10"/>
        </w:rPr>
        <w:t>金</w:t>
      </w:r>
    </w:p>
    <w:p>
      <w:pPr>
        <w:pStyle w:val="BodyText"/>
        <w:spacing w:line="321" w:lineRule="auto" w:before="73"/>
        <w:ind w:right="269"/>
      </w:pPr>
      <w:r>
        <w:rPr>
          <w:spacing w:val="-6"/>
        </w:rPr>
        <w:t>决策咨询项目申请书》（以下简称《项目申请书》）中设定内容</w:t>
      </w:r>
      <w:r>
        <w:rPr>
          <w:spacing w:val="-2"/>
        </w:rPr>
        <w:t>和目标开展研究。</w:t>
      </w:r>
    </w:p>
    <w:p>
      <w:pPr>
        <w:pStyle w:val="BodyText"/>
        <w:tabs>
          <w:tab w:pos="2031" w:val="left" w:leader="none"/>
        </w:tabs>
        <w:spacing w:line="492" w:lineRule="exact"/>
        <w:ind w:left="747"/>
      </w:pPr>
      <w:r>
        <w:rPr>
          <w:rFonts w:ascii="Microsoft JhengHei" w:eastAsia="Microsoft JhengHei"/>
          <w:b/>
          <w:spacing w:val="-2"/>
        </w:rPr>
        <w:t>第二</w:t>
      </w:r>
      <w:r>
        <w:rPr>
          <w:rFonts w:ascii="Microsoft JhengHei" w:eastAsia="Microsoft JhengHei"/>
          <w:b/>
          <w:spacing w:val="-10"/>
        </w:rPr>
        <w:t>条</w:t>
      </w:r>
      <w:r>
        <w:rPr>
          <w:rFonts w:ascii="Microsoft JhengHei" w:eastAsia="Microsoft JhengHei"/>
          <w:b/>
        </w:rPr>
        <w:tab/>
      </w:r>
      <w:r>
        <w:rPr>
          <w:spacing w:val="-10"/>
        </w:rPr>
        <w:t>决策咨询项目成果（含阶段性成果，下同）应主题</w:t>
      </w:r>
    </w:p>
    <w:p>
      <w:pPr>
        <w:pStyle w:val="BodyText"/>
        <w:spacing w:before="73"/>
      </w:pPr>
      <w:r>
        <w:rPr>
          <w:spacing w:val="-21"/>
        </w:rPr>
        <w:t>鲜明、资料详实、分析深刻、对策具体、逻辑缜密、结构合理等。</w:t>
      </w:r>
    </w:p>
    <w:p>
      <w:pPr>
        <w:pStyle w:val="BodyText"/>
        <w:tabs>
          <w:tab w:pos="2031" w:val="left" w:leader="none"/>
        </w:tabs>
        <w:spacing w:line="271" w:lineRule="auto" w:before="79"/>
        <w:ind w:right="114" w:firstLine="638"/>
      </w:pPr>
      <w:r>
        <w:rPr>
          <w:rFonts w:ascii="Microsoft JhengHei" w:eastAsia="Microsoft JhengHei"/>
          <w:b/>
          <w:spacing w:val="-4"/>
        </w:rPr>
        <w:t>第三条</w:t>
      </w:r>
      <w:r>
        <w:rPr>
          <w:rFonts w:ascii="Microsoft JhengHei" w:eastAsia="Microsoft JhengHei"/>
          <w:b/>
        </w:rPr>
        <w:tab/>
      </w:r>
      <w:r>
        <w:rPr>
          <w:spacing w:val="-2"/>
        </w:rPr>
        <w:t>决策咨询项目研究应注重成果的转化应用</w:t>
      </w:r>
      <w:r>
        <w:rPr>
          <w:spacing w:val="-118"/>
        </w:rPr>
        <w:t>。</w:t>
      </w:r>
      <w:r>
        <w:rPr>
          <w:spacing w:val="-2"/>
        </w:rPr>
        <w:t>项目成</w:t>
      </w:r>
      <w:r>
        <w:rPr>
          <w:spacing w:val="-4"/>
        </w:rPr>
        <w:t>果转化形式包括</w:t>
      </w:r>
      <w:r>
        <w:rPr>
          <w:spacing w:val="-55"/>
        </w:rPr>
        <w:t>：</w:t>
      </w:r>
      <w:r>
        <w:rPr>
          <w:spacing w:val="-4"/>
        </w:rPr>
        <w:t>批示</w:t>
      </w:r>
      <w:r>
        <w:rPr>
          <w:spacing w:val="-55"/>
        </w:rPr>
        <w:t>、</w:t>
      </w:r>
      <w:r>
        <w:rPr>
          <w:spacing w:val="-4"/>
        </w:rPr>
        <w:t>采纳</w:t>
      </w:r>
      <w:r>
        <w:rPr>
          <w:spacing w:val="-55"/>
        </w:rPr>
        <w:t>、</w:t>
      </w:r>
      <w:r>
        <w:rPr>
          <w:spacing w:val="-4"/>
        </w:rPr>
        <w:t>发表</w:t>
      </w:r>
      <w:r>
        <w:rPr>
          <w:spacing w:val="-55"/>
        </w:rPr>
        <w:t>、</w:t>
      </w:r>
      <w:r>
        <w:rPr>
          <w:spacing w:val="-4"/>
        </w:rPr>
        <w:t>出版</w:t>
      </w:r>
      <w:r>
        <w:rPr>
          <w:spacing w:val="-55"/>
        </w:rPr>
        <w:t>、</w:t>
      </w:r>
      <w:r>
        <w:rPr>
          <w:spacing w:val="-4"/>
        </w:rPr>
        <w:t>被内参内刊采用等</w:t>
      </w:r>
      <w:r>
        <w:rPr>
          <w:spacing w:val="-10"/>
        </w:rPr>
        <w:t>。</w:t>
      </w:r>
    </w:p>
    <w:p>
      <w:pPr>
        <w:pStyle w:val="BodyText"/>
        <w:tabs>
          <w:tab w:pos="2031" w:val="left" w:leader="none"/>
        </w:tabs>
        <w:spacing w:before="25"/>
        <w:ind w:firstLine="638"/>
      </w:pPr>
      <w:r>
        <w:rPr>
          <w:rFonts w:ascii="Microsoft JhengHei" w:eastAsia="Microsoft JhengHei"/>
          <w:b/>
          <w:spacing w:val="-2"/>
        </w:rPr>
        <w:t>第四</w:t>
      </w:r>
      <w:r>
        <w:rPr>
          <w:rFonts w:ascii="Microsoft JhengHei" w:eastAsia="Microsoft JhengHei"/>
          <w:b/>
          <w:spacing w:val="-10"/>
        </w:rPr>
        <w:t>条</w:t>
      </w:r>
      <w:r>
        <w:rPr>
          <w:rFonts w:ascii="Microsoft JhengHei" w:eastAsia="Microsoft JhengHei"/>
          <w:b/>
        </w:rPr>
        <w:tab/>
      </w:r>
      <w:r>
        <w:rPr>
          <w:spacing w:val="-4"/>
        </w:rPr>
        <w:t>决策咨询项目成果发表时</w:t>
      </w:r>
      <w:r>
        <w:rPr>
          <w:spacing w:val="-120"/>
        </w:rPr>
        <w:t>，</w:t>
      </w:r>
      <w:r>
        <w:rPr>
          <w:spacing w:val="-4"/>
        </w:rPr>
        <w:t>应标注北京市社会科</w:t>
      </w:r>
      <w:r>
        <w:rPr>
          <w:spacing w:val="-10"/>
        </w:rPr>
        <w:t>学</w:t>
      </w:r>
    </w:p>
    <w:p>
      <w:pPr>
        <w:pStyle w:val="BodyText"/>
        <w:spacing w:line="321" w:lineRule="auto" w:before="70"/>
        <w:ind w:right="271"/>
      </w:pPr>
      <w:r>
        <w:rPr>
          <w:spacing w:val="-13"/>
        </w:rPr>
        <w:t>基金项目相关信息；出版时应在封面或扉页标注北京市社会科学基金项目相关信息；申报奖项或呈送有关部门时，应在显著位置</w:t>
      </w:r>
    </w:p>
    <w:p>
      <w:pPr>
        <w:spacing w:after="0" w:line="321" w:lineRule="auto"/>
        <w:sectPr>
          <w:footerReference w:type="default" r:id="rId5"/>
          <w:type w:val="continuous"/>
          <w:pgSz w:w="11910" w:h="16840"/>
          <w:pgMar w:header="0" w:footer="1384" w:top="1920" w:bottom="1580" w:left="1480" w:right="1200"/>
          <w:pgNumType w:start="1"/>
        </w:sectPr>
      </w:pPr>
    </w:p>
    <w:p>
      <w:pPr>
        <w:pStyle w:val="BodyText"/>
        <w:spacing w:line="321" w:lineRule="auto" w:before="283"/>
        <w:ind w:right="273"/>
        <w:jc w:val="both"/>
      </w:pPr>
      <w:r>
        <w:rPr>
          <w:spacing w:val="-9"/>
        </w:rPr>
        <w:t>标注北京市社会科学基金项目相关信息。凡以决策咨询项目名义发表阶段性成果或最终成果，不得同时标注其他项目信息。未按</w:t>
      </w:r>
      <w:r>
        <w:rPr>
          <w:spacing w:val="-2"/>
        </w:rPr>
        <w:t>上述规定标注的，不予认定为项目成果。</w:t>
      </w:r>
    </w:p>
    <w:p>
      <w:pPr>
        <w:pStyle w:val="BodyText"/>
        <w:spacing w:line="496" w:lineRule="exact"/>
        <w:ind w:left="747"/>
        <w:jc w:val="both"/>
      </w:pPr>
      <w:r>
        <w:rPr>
          <w:rFonts w:ascii="Microsoft JhengHei" w:eastAsia="Microsoft JhengHei"/>
          <w:b/>
          <w:spacing w:val="20"/>
        </w:rPr>
        <w:t>第五条  </w:t>
      </w:r>
      <w:r>
        <w:rPr>
          <w:spacing w:val="-1"/>
        </w:rPr>
        <w:t>决策咨询项目最终成果形式为研究报告和蓝皮书。</w:t>
      </w:r>
    </w:p>
    <w:p>
      <w:pPr>
        <w:pStyle w:val="BodyText"/>
        <w:spacing w:line="324" w:lineRule="auto" w:before="70"/>
        <w:ind w:right="271" w:firstLine="638"/>
        <w:jc w:val="both"/>
      </w:pPr>
      <w:r>
        <w:rPr>
          <w:spacing w:val="-9"/>
        </w:rPr>
        <w:t>研究报告：正文字数须在 </w:t>
      </w:r>
      <w:r>
        <w:rPr>
          <w:spacing w:val="-6"/>
        </w:rPr>
        <w:t>2</w:t>
      </w:r>
      <w:r>
        <w:rPr>
          <w:spacing w:val="-15"/>
        </w:rPr>
        <w:t> 万字以上，并附 </w:t>
      </w:r>
      <w:r>
        <w:rPr>
          <w:spacing w:val="-6"/>
        </w:rPr>
        <w:t>1500</w:t>
      </w:r>
      <w:r>
        <w:rPr>
          <w:spacing w:val="-13"/>
        </w:rPr>
        <w:t> 字左右成</w:t>
      </w:r>
      <w:r>
        <w:rPr>
          <w:spacing w:val="-6"/>
        </w:rPr>
        <w:t>果提要。文本内容排列顺序为：封面、课题组成员名单、成果提</w:t>
      </w:r>
      <w:r>
        <w:rPr>
          <w:spacing w:val="-2"/>
        </w:rPr>
        <w:t>要、目录、正文等，参考文献在正文后，随文页下注释。</w:t>
      </w:r>
    </w:p>
    <w:p>
      <w:pPr>
        <w:pStyle w:val="BodyText"/>
        <w:spacing w:line="411" w:lineRule="exact"/>
        <w:ind w:left="747"/>
      </w:pPr>
      <w:r>
        <w:rPr>
          <w:spacing w:val="-5"/>
        </w:rPr>
        <w:t>蓝皮书：按照社会科学文献出版社蓝皮书要求执行。</w:t>
      </w:r>
    </w:p>
    <w:p>
      <w:pPr>
        <w:tabs>
          <w:tab w:pos="2031" w:val="left" w:leader="none"/>
        </w:tabs>
        <w:spacing w:before="79"/>
        <w:ind w:left="747" w:right="0" w:firstLine="0"/>
        <w:jc w:val="left"/>
        <w:rPr>
          <w:sz w:val="32"/>
        </w:rPr>
      </w:pPr>
      <w:r>
        <w:rPr>
          <w:rFonts w:ascii="Microsoft JhengHei" w:eastAsia="Microsoft JhengHei"/>
          <w:b/>
          <w:spacing w:val="-2"/>
          <w:sz w:val="32"/>
        </w:rPr>
        <w:t>第六</w:t>
      </w:r>
      <w:r>
        <w:rPr>
          <w:rFonts w:ascii="Microsoft JhengHei" w:eastAsia="Microsoft JhengHei"/>
          <w:b/>
          <w:spacing w:val="-10"/>
          <w:sz w:val="32"/>
        </w:rPr>
        <w:t>条</w:t>
      </w:r>
      <w:r>
        <w:rPr>
          <w:rFonts w:ascii="Microsoft JhengHei" w:eastAsia="Microsoft JhengHei"/>
          <w:b/>
          <w:sz w:val="32"/>
        </w:rPr>
        <w:tab/>
      </w:r>
      <w:r>
        <w:rPr>
          <w:spacing w:val="-4"/>
          <w:sz w:val="32"/>
        </w:rPr>
        <w:t>决策咨询项目最终成果体例要求</w:t>
      </w:r>
      <w:r>
        <w:rPr>
          <w:spacing w:val="-10"/>
          <w:sz w:val="32"/>
        </w:rPr>
        <w:t>：</w:t>
      </w:r>
    </w:p>
    <w:p>
      <w:pPr>
        <w:pStyle w:val="BodyText"/>
        <w:spacing w:line="324" w:lineRule="auto" w:before="73"/>
        <w:ind w:right="271" w:firstLine="638"/>
        <w:jc w:val="both"/>
      </w:pPr>
      <w:r>
        <w:rPr>
          <w:spacing w:val="-6"/>
        </w:rPr>
        <w:t>封面须注明“北京市社会科学基金决策咨询项目”“项目编号”“项目名称”“最终成果名称”“项目负责人姓名”“责任单位名称”“成文时间”等信息。具体样式见《附件 </w:t>
      </w:r>
      <w:r>
        <w:rPr>
          <w:spacing w:val="-4"/>
        </w:rPr>
        <w:t>1：封面格</w:t>
      </w:r>
      <w:r>
        <w:rPr>
          <w:spacing w:val="-2"/>
        </w:rPr>
        <w:t>式样例》。</w:t>
      </w:r>
    </w:p>
    <w:p>
      <w:pPr>
        <w:pStyle w:val="BodyText"/>
        <w:spacing w:line="321" w:lineRule="auto"/>
        <w:ind w:right="273" w:firstLine="638"/>
      </w:pPr>
      <w:r>
        <w:rPr>
          <w:spacing w:val="-6"/>
        </w:rPr>
        <w:t>“成果提要”标题为宋体字三号，加黑，居中；正文为宋体</w:t>
      </w:r>
      <w:r>
        <w:rPr>
          <w:spacing w:val="-4"/>
        </w:rPr>
        <w:t>字四号。</w:t>
      </w:r>
    </w:p>
    <w:p>
      <w:pPr>
        <w:pStyle w:val="BodyText"/>
        <w:spacing w:line="321" w:lineRule="auto"/>
        <w:ind w:right="271" w:firstLine="638"/>
      </w:pPr>
      <w:r>
        <w:rPr>
          <w:spacing w:val="-6"/>
        </w:rPr>
        <w:t>“目录”一般包含两级标题，每级标题须标注起始页码。具体样式见《附件 </w:t>
      </w:r>
      <w:r>
        <w:rPr/>
        <w:t>2：目录格式样例》。</w:t>
      </w:r>
    </w:p>
    <w:p>
      <w:pPr>
        <w:pStyle w:val="BodyText"/>
        <w:spacing w:line="324" w:lineRule="auto" w:before="2"/>
        <w:ind w:right="273" w:firstLine="638"/>
        <w:jc w:val="both"/>
      </w:pPr>
      <w:r>
        <w:rPr>
          <w:spacing w:val="-2"/>
        </w:rPr>
        <w:t>“正文”的各级标题要符合写作层次。标题的题号分别用 “一、”“（一）”“1.”“（1）”“①”等表示，“第一” “其一”等不作标题，可单独起段。</w:t>
      </w:r>
    </w:p>
    <w:p>
      <w:pPr>
        <w:pStyle w:val="BodyText"/>
        <w:spacing w:line="411" w:lineRule="exact"/>
        <w:ind w:left="747"/>
      </w:pPr>
      <w:r>
        <w:rPr>
          <w:spacing w:val="-9"/>
        </w:rPr>
        <w:t>“参考文献”在正文后，标明顺序号，一般是先中文，后外</w:t>
      </w:r>
    </w:p>
    <w:p>
      <w:pPr>
        <w:pStyle w:val="BodyText"/>
        <w:spacing w:before="146"/>
      </w:pPr>
      <w:r>
        <w:rPr>
          <w:spacing w:val="-8"/>
        </w:rPr>
        <w:t>文。</w:t>
      </w:r>
    </w:p>
    <w:p>
      <w:pPr>
        <w:spacing w:after="0"/>
        <w:sectPr>
          <w:pgSz w:w="11910" w:h="16840"/>
          <w:pgMar w:header="0" w:footer="1384" w:top="1920" w:bottom="1580" w:left="1480" w:right="1200"/>
        </w:sectPr>
      </w:pPr>
    </w:p>
    <w:p>
      <w:pPr>
        <w:pStyle w:val="BodyText"/>
        <w:spacing w:before="283"/>
        <w:ind w:left="747"/>
      </w:pPr>
      <w:r>
        <w:rPr>
          <w:spacing w:val="-5"/>
        </w:rPr>
        <w:t>“注释”随文页下标注。</w:t>
      </w:r>
    </w:p>
    <w:p>
      <w:pPr>
        <w:pStyle w:val="BodyText"/>
        <w:spacing w:line="321" w:lineRule="auto" w:before="143"/>
        <w:ind w:right="237" w:firstLine="638"/>
      </w:pPr>
      <w:r>
        <w:rPr>
          <w:spacing w:val="-5"/>
        </w:rPr>
        <w:t>“正文”“参考文献”和“注释”的具体样式见《附件 </w:t>
      </w:r>
      <w:r>
        <w:rPr>
          <w:spacing w:val="-2"/>
        </w:rPr>
        <w:t>3：正文、参考文献、注释格式要求》。</w:t>
      </w:r>
    </w:p>
    <w:p>
      <w:pPr>
        <w:pStyle w:val="BodyText"/>
        <w:tabs>
          <w:tab w:pos="2071" w:val="left" w:leader="none"/>
        </w:tabs>
        <w:spacing w:line="495" w:lineRule="exact"/>
        <w:ind w:left="747"/>
      </w:pPr>
      <w:r>
        <w:rPr>
          <w:rFonts w:ascii="Microsoft JhengHei" w:eastAsia="Microsoft JhengHei"/>
          <w:b/>
        </w:rPr>
        <w:t>第七</w:t>
      </w:r>
      <w:r>
        <w:rPr>
          <w:rFonts w:ascii="Microsoft JhengHei" w:eastAsia="Microsoft JhengHei"/>
          <w:b/>
          <w:spacing w:val="-10"/>
        </w:rPr>
        <w:t>条</w:t>
      </w:r>
      <w:r>
        <w:rPr>
          <w:rFonts w:ascii="Microsoft JhengHei" w:eastAsia="Microsoft JhengHei"/>
          <w:b/>
        </w:rPr>
        <w:tab/>
      </w:r>
      <w:r>
        <w:rPr/>
        <w:t>决策咨询项目研究成果涉密或存在敏感信息的</w:t>
      </w:r>
      <w:r>
        <w:rPr>
          <w:spacing w:val="-10"/>
        </w:rPr>
        <w:t>须</w:t>
      </w:r>
    </w:p>
    <w:p>
      <w:pPr>
        <w:pStyle w:val="BodyText"/>
        <w:spacing w:before="71"/>
      </w:pPr>
      <w:r>
        <w:rPr>
          <w:spacing w:val="-10"/>
        </w:rPr>
        <w:t>线下办理，最终成果用 </w:t>
      </w:r>
      <w:r>
        <w:rPr>
          <w:spacing w:val="-4"/>
        </w:rPr>
        <w:t>A4</w:t>
      </w:r>
      <w:r>
        <w:rPr>
          <w:spacing w:val="-12"/>
        </w:rPr>
        <w:t> 纸双面打印，左侧图书式胶装。</w:t>
      </w:r>
    </w:p>
    <w:p>
      <w:pPr>
        <w:pStyle w:val="BodyText"/>
        <w:spacing w:before="39"/>
        <w:ind w:left="0"/>
      </w:pPr>
    </w:p>
    <w:p>
      <w:pPr>
        <w:pStyle w:val="BodyText"/>
        <w:ind w:left="0" w:right="167"/>
        <w:jc w:val="center"/>
        <w:rPr>
          <w:rFonts w:ascii="黑体" w:eastAsia="黑体"/>
        </w:rPr>
      </w:pPr>
      <w:bookmarkStart w:name="成果鉴定" w:id="2"/>
      <w:bookmarkEnd w:id="2"/>
      <w:r>
        <w:rPr/>
      </w:r>
      <w:r>
        <w:rPr>
          <w:rFonts w:ascii="黑体" w:eastAsia="黑体"/>
          <w:spacing w:val="-6"/>
        </w:rPr>
        <w:t>成果鉴定</w:t>
      </w:r>
    </w:p>
    <w:p>
      <w:pPr>
        <w:pStyle w:val="BodyText"/>
        <w:tabs>
          <w:tab w:pos="2031" w:val="left" w:leader="none"/>
        </w:tabs>
        <w:spacing w:line="271" w:lineRule="auto" w:before="393"/>
        <w:ind w:right="273" w:firstLine="638"/>
      </w:pPr>
      <w:r>
        <w:rPr>
          <w:rFonts w:ascii="Microsoft JhengHei" w:eastAsia="Microsoft JhengHei"/>
          <w:b/>
          <w:spacing w:val="-4"/>
        </w:rPr>
        <w:t>第八条</w:t>
      </w:r>
      <w:r>
        <w:rPr>
          <w:rFonts w:ascii="Microsoft JhengHei" w:eastAsia="Microsoft JhengHei"/>
          <w:b/>
        </w:rPr>
        <w:tab/>
      </w:r>
      <w:r>
        <w:rPr>
          <w:spacing w:val="-2"/>
        </w:rPr>
        <w:t>决策咨询项目研究工作完成后</w:t>
      </w:r>
      <w:r>
        <w:rPr>
          <w:spacing w:val="-120"/>
        </w:rPr>
        <w:t>，</w:t>
      </w:r>
      <w:r>
        <w:rPr>
          <w:spacing w:val="-2"/>
        </w:rPr>
        <w:t>项目负责人应及</w:t>
      </w:r>
      <w:r>
        <w:rPr>
          <w:spacing w:val="-2"/>
        </w:rPr>
        <w:t>时向科研管理部门提出成果鉴定申请。</w:t>
      </w:r>
    </w:p>
    <w:p>
      <w:pPr>
        <w:pStyle w:val="BodyText"/>
        <w:tabs>
          <w:tab w:pos="2031" w:val="left" w:leader="none"/>
        </w:tabs>
        <w:spacing w:line="271" w:lineRule="auto" w:before="23"/>
        <w:ind w:right="273" w:firstLine="638"/>
      </w:pPr>
      <w:r>
        <w:rPr>
          <w:rFonts w:ascii="Microsoft JhengHei" w:eastAsia="Microsoft JhengHei"/>
          <w:b/>
          <w:spacing w:val="-4"/>
        </w:rPr>
        <w:t>第九条</w:t>
      </w:r>
      <w:r>
        <w:rPr>
          <w:rFonts w:ascii="Microsoft JhengHei" w:eastAsia="Microsoft JhengHei"/>
          <w:b/>
        </w:rPr>
        <w:tab/>
      </w:r>
      <w:r>
        <w:rPr>
          <w:spacing w:val="-6"/>
        </w:rPr>
        <w:t>决策咨询项目（重大、重点）研究成果须满足以下</w:t>
      </w:r>
      <w:r>
        <w:rPr>
          <w:spacing w:val="-2"/>
        </w:rPr>
        <w:t>任一要求，方能申请鉴定结项：</w:t>
      </w:r>
    </w:p>
    <w:p>
      <w:pPr>
        <w:pStyle w:val="BodyText"/>
        <w:spacing w:line="324" w:lineRule="auto" w:before="90"/>
        <w:ind w:right="156" w:firstLine="638"/>
      </w:pPr>
      <w:r>
        <w:rPr>
          <w:spacing w:val="-2"/>
        </w:rPr>
        <w:t>项目研究成果被党中央国务院、中央各部门、市委市政府、市委市政府各部门主办的内参/刊物，新华社、人民日报、光明</w:t>
      </w:r>
      <w:r>
        <w:rPr>
          <w:spacing w:val="-14"/>
        </w:rPr>
        <w:t>日报、经济日报等主办的内参，首都高端智库试点单位主办的内</w:t>
      </w:r>
      <w:r>
        <w:rPr>
          <w:spacing w:val="-2"/>
        </w:rPr>
        <w:t>参，《首都高端智库报告》、北京社科基金项目《成果要报》等</w:t>
      </w:r>
      <w:r>
        <w:rPr>
          <w:spacing w:val="-4"/>
        </w:rPr>
        <w:t>采用。</w:t>
      </w:r>
    </w:p>
    <w:p>
      <w:pPr>
        <w:tabs>
          <w:tab w:pos="2031" w:val="left" w:leader="none"/>
        </w:tabs>
        <w:spacing w:line="482" w:lineRule="exact" w:before="0"/>
        <w:ind w:left="747" w:right="0" w:firstLine="0"/>
        <w:jc w:val="left"/>
        <w:rPr>
          <w:sz w:val="32"/>
        </w:rPr>
      </w:pPr>
      <w:r>
        <w:rPr>
          <w:rFonts w:ascii="Microsoft JhengHei" w:eastAsia="Microsoft JhengHei"/>
          <w:b/>
          <w:spacing w:val="-2"/>
          <w:sz w:val="32"/>
        </w:rPr>
        <w:t>第十</w:t>
      </w:r>
      <w:r>
        <w:rPr>
          <w:rFonts w:ascii="Microsoft JhengHei" w:eastAsia="Microsoft JhengHei"/>
          <w:b/>
          <w:spacing w:val="-10"/>
          <w:sz w:val="32"/>
        </w:rPr>
        <w:t>条</w:t>
      </w:r>
      <w:r>
        <w:rPr>
          <w:rFonts w:ascii="Microsoft JhengHei" w:eastAsia="Microsoft JhengHei"/>
          <w:b/>
          <w:sz w:val="32"/>
        </w:rPr>
        <w:tab/>
      </w:r>
      <w:r>
        <w:rPr>
          <w:spacing w:val="-4"/>
          <w:sz w:val="32"/>
        </w:rPr>
        <w:t>鉴定专家的遴</w:t>
      </w:r>
      <w:r>
        <w:rPr>
          <w:spacing w:val="-10"/>
          <w:sz w:val="32"/>
        </w:rPr>
        <w:t>选</w:t>
      </w:r>
    </w:p>
    <w:p>
      <w:pPr>
        <w:pStyle w:val="ListParagraph"/>
        <w:numPr>
          <w:ilvl w:val="0"/>
          <w:numId w:val="1"/>
        </w:numPr>
        <w:tabs>
          <w:tab w:pos="1066" w:val="left" w:leader="none"/>
        </w:tabs>
        <w:spacing w:line="324" w:lineRule="auto" w:before="70" w:after="0"/>
        <w:ind w:left="108" w:right="271" w:firstLine="638"/>
        <w:jc w:val="both"/>
        <w:rPr>
          <w:sz w:val="32"/>
        </w:rPr>
      </w:pPr>
      <w:r>
        <w:rPr>
          <w:spacing w:val="-9"/>
          <w:sz w:val="32"/>
        </w:rPr>
        <w:t>每项成果一般由 </w:t>
      </w:r>
      <w:r>
        <w:rPr>
          <w:spacing w:val="-6"/>
          <w:sz w:val="32"/>
        </w:rPr>
        <w:t>3</w:t>
      </w:r>
      <w:r>
        <w:rPr>
          <w:spacing w:val="-19"/>
          <w:sz w:val="32"/>
        </w:rPr>
        <w:t> 位不同单位</w:t>
      </w:r>
      <w:r>
        <w:rPr>
          <w:spacing w:val="-6"/>
          <w:sz w:val="32"/>
        </w:rPr>
        <w:t>（不得聘请本单位</w:t>
      </w:r>
      <w:r>
        <w:rPr>
          <w:spacing w:val="-55"/>
          <w:sz w:val="32"/>
        </w:rPr>
        <w:t>）</w:t>
      </w:r>
      <w:r>
        <w:rPr>
          <w:spacing w:val="-6"/>
          <w:sz w:val="32"/>
        </w:rPr>
        <w:t>的专家</w:t>
      </w:r>
      <w:r>
        <w:rPr>
          <w:spacing w:val="-12"/>
          <w:sz w:val="32"/>
        </w:rPr>
        <w:t>进行鉴定。课题组成员不得担任本项目成果的鉴定专家；无特殊</w:t>
      </w:r>
      <w:r>
        <w:rPr>
          <w:spacing w:val="-2"/>
          <w:sz w:val="32"/>
        </w:rPr>
        <w:t>情况不得聘用京外其他省市的专家；</w:t>
      </w:r>
    </w:p>
    <w:p>
      <w:pPr>
        <w:pStyle w:val="ListParagraph"/>
        <w:numPr>
          <w:ilvl w:val="0"/>
          <w:numId w:val="1"/>
        </w:numPr>
        <w:tabs>
          <w:tab w:pos="1066" w:val="left" w:leader="none"/>
        </w:tabs>
        <w:spacing w:line="321" w:lineRule="auto" w:before="0" w:after="0"/>
        <w:ind w:left="108" w:right="273" w:firstLine="638"/>
        <w:jc w:val="left"/>
        <w:rPr>
          <w:sz w:val="32"/>
        </w:rPr>
      </w:pPr>
      <w:r>
        <w:rPr>
          <w:spacing w:val="-8"/>
          <w:sz w:val="32"/>
        </w:rPr>
        <w:t>高校和科研机构专家须具有正高级专业技术职称，决策部</w:t>
      </w:r>
      <w:r>
        <w:rPr>
          <w:spacing w:val="-2"/>
          <w:sz w:val="32"/>
        </w:rPr>
        <w:t>门专家须为处级以上人员;</w:t>
      </w:r>
    </w:p>
    <w:p>
      <w:pPr>
        <w:spacing w:after="0" w:line="321" w:lineRule="auto"/>
        <w:jc w:val="left"/>
        <w:rPr>
          <w:sz w:val="32"/>
        </w:rPr>
        <w:sectPr>
          <w:pgSz w:w="11910" w:h="16840"/>
          <w:pgMar w:header="0" w:footer="1384" w:top="1920" w:bottom="1580" w:left="1480" w:right="1200"/>
        </w:sectPr>
      </w:pPr>
    </w:p>
    <w:p>
      <w:pPr>
        <w:pStyle w:val="ListParagraph"/>
        <w:numPr>
          <w:ilvl w:val="0"/>
          <w:numId w:val="1"/>
        </w:numPr>
        <w:tabs>
          <w:tab w:pos="1066" w:val="left" w:leader="none"/>
        </w:tabs>
        <w:spacing w:line="321" w:lineRule="auto" w:before="283" w:after="0"/>
        <w:ind w:left="108" w:right="273" w:firstLine="638"/>
        <w:jc w:val="left"/>
        <w:rPr>
          <w:sz w:val="32"/>
        </w:rPr>
      </w:pPr>
      <w:r>
        <w:rPr>
          <w:spacing w:val="-9"/>
          <w:sz w:val="32"/>
        </w:rPr>
        <w:t>鉴定专家须具有良好的学术道德信誉，能独立客观公正地</w:t>
      </w:r>
      <w:r>
        <w:rPr>
          <w:spacing w:val="-2"/>
          <w:sz w:val="32"/>
        </w:rPr>
        <w:t>评价成果；</w:t>
      </w:r>
    </w:p>
    <w:p>
      <w:pPr>
        <w:pStyle w:val="ListParagraph"/>
        <w:numPr>
          <w:ilvl w:val="0"/>
          <w:numId w:val="1"/>
        </w:numPr>
        <w:tabs>
          <w:tab w:pos="1074" w:val="left" w:leader="none"/>
        </w:tabs>
        <w:spacing w:line="240" w:lineRule="auto" w:before="4" w:after="0"/>
        <w:ind w:left="1074" w:right="0" w:hanging="327"/>
        <w:jc w:val="left"/>
        <w:rPr>
          <w:sz w:val="32"/>
        </w:rPr>
      </w:pPr>
      <w:r>
        <w:rPr>
          <w:spacing w:val="-2"/>
          <w:sz w:val="32"/>
        </w:rPr>
        <w:t>项目负责人可以提出不超过 </w:t>
      </w:r>
      <w:r>
        <w:rPr>
          <w:sz w:val="32"/>
        </w:rPr>
        <w:t>3</w:t>
      </w:r>
      <w:r>
        <w:rPr>
          <w:spacing w:val="-5"/>
          <w:sz w:val="32"/>
        </w:rPr>
        <w:t> 位建议回避的鉴定专家名</w:t>
      </w:r>
    </w:p>
    <w:p>
      <w:pPr>
        <w:pStyle w:val="BodyText"/>
        <w:spacing w:before="145"/>
      </w:pPr>
      <w:r>
        <w:rPr>
          <w:spacing w:val="-8"/>
        </w:rPr>
        <w:t>单。</w:t>
      </w:r>
    </w:p>
    <w:p>
      <w:pPr>
        <w:pStyle w:val="BodyText"/>
        <w:tabs>
          <w:tab w:pos="2352" w:val="left" w:leader="none"/>
        </w:tabs>
        <w:spacing w:before="79"/>
        <w:ind w:left="747"/>
      </w:pPr>
      <w:r>
        <w:rPr>
          <w:rFonts w:ascii="Microsoft JhengHei" w:eastAsia="Microsoft JhengHei"/>
          <w:b/>
          <w:spacing w:val="-2"/>
        </w:rPr>
        <w:t>第十一</w:t>
      </w:r>
      <w:r>
        <w:rPr>
          <w:rFonts w:ascii="Microsoft JhengHei" w:eastAsia="Microsoft JhengHei"/>
          <w:b/>
          <w:spacing w:val="-10"/>
        </w:rPr>
        <w:t>条</w:t>
      </w:r>
      <w:r>
        <w:rPr>
          <w:rFonts w:ascii="Microsoft JhengHei" w:eastAsia="Microsoft JhengHei"/>
          <w:b/>
        </w:rPr>
        <w:tab/>
      </w:r>
      <w:r>
        <w:rPr>
          <w:spacing w:val="-4"/>
        </w:rPr>
        <w:t>成果鉴定实行双向匿名</w:t>
      </w:r>
      <w:r>
        <w:rPr>
          <w:spacing w:val="-120"/>
        </w:rPr>
        <w:t>。</w:t>
      </w:r>
      <w:r>
        <w:rPr>
          <w:spacing w:val="-4"/>
        </w:rPr>
        <w:t>课题组提交鉴定的成</w:t>
      </w:r>
      <w:r>
        <w:rPr>
          <w:spacing w:val="-10"/>
        </w:rPr>
        <w:t>果</w:t>
      </w:r>
    </w:p>
    <w:p>
      <w:pPr>
        <w:pStyle w:val="BodyText"/>
        <w:spacing w:line="324" w:lineRule="auto" w:before="70"/>
        <w:ind w:right="271"/>
      </w:pPr>
      <w:r>
        <w:rPr>
          <w:spacing w:val="-7"/>
        </w:rPr>
        <w:t>中不得直接或间接透露项目负责人及课题组成员的信息，鉴定组</w:t>
      </w:r>
      <w:r>
        <w:rPr>
          <w:spacing w:val="-15"/>
        </w:rPr>
        <w:t>织者须认真核查成果；鉴定组织者不得在鉴定专家和项目负责人</w:t>
      </w:r>
    </w:p>
    <w:p>
      <w:pPr>
        <w:pStyle w:val="BodyText"/>
        <w:spacing w:line="414" w:lineRule="exact"/>
      </w:pPr>
      <w:r>
        <w:rPr>
          <w:spacing w:val="-4"/>
        </w:rPr>
        <w:t>（课题组）</w:t>
      </w:r>
      <w:r>
        <w:rPr>
          <w:spacing w:val="-5"/>
        </w:rPr>
        <w:t>之间透露双方信息。</w:t>
      </w:r>
    </w:p>
    <w:p>
      <w:pPr>
        <w:tabs>
          <w:tab w:pos="2352" w:val="left" w:leader="none"/>
        </w:tabs>
        <w:spacing w:before="79"/>
        <w:ind w:left="747" w:right="0" w:firstLine="0"/>
        <w:jc w:val="left"/>
        <w:rPr>
          <w:sz w:val="32"/>
        </w:rPr>
      </w:pPr>
      <w:r>
        <w:rPr>
          <w:rFonts w:ascii="Microsoft JhengHei" w:eastAsia="Microsoft JhengHei"/>
          <w:b/>
          <w:spacing w:val="-2"/>
          <w:sz w:val="32"/>
        </w:rPr>
        <w:t>第十二</w:t>
      </w:r>
      <w:r>
        <w:rPr>
          <w:rFonts w:ascii="Microsoft JhengHei" w:eastAsia="Microsoft JhengHei"/>
          <w:b/>
          <w:spacing w:val="-10"/>
          <w:sz w:val="32"/>
        </w:rPr>
        <w:t>条</w:t>
      </w:r>
      <w:r>
        <w:rPr>
          <w:rFonts w:ascii="Microsoft JhengHei" w:eastAsia="Microsoft JhengHei"/>
          <w:b/>
          <w:sz w:val="32"/>
        </w:rPr>
        <w:tab/>
      </w:r>
      <w:r>
        <w:rPr>
          <w:spacing w:val="-4"/>
          <w:sz w:val="32"/>
        </w:rPr>
        <w:t>鉴定程</w:t>
      </w:r>
      <w:r>
        <w:rPr>
          <w:spacing w:val="-10"/>
          <w:sz w:val="32"/>
        </w:rPr>
        <w:t>序</w:t>
      </w:r>
    </w:p>
    <w:p>
      <w:pPr>
        <w:pStyle w:val="ListParagraph"/>
        <w:numPr>
          <w:ilvl w:val="0"/>
          <w:numId w:val="2"/>
        </w:numPr>
        <w:tabs>
          <w:tab w:pos="1067" w:val="left" w:leader="none"/>
        </w:tabs>
        <w:spacing w:line="240" w:lineRule="auto" w:before="73" w:after="0"/>
        <w:ind w:left="1067" w:right="0" w:hanging="320"/>
        <w:jc w:val="left"/>
        <w:rPr>
          <w:sz w:val="32"/>
        </w:rPr>
      </w:pPr>
      <w:r>
        <w:rPr>
          <w:spacing w:val="-5"/>
          <w:sz w:val="32"/>
        </w:rPr>
        <w:t>鉴定组织者在收到鉴定申请后应及时组织成果鉴定；</w:t>
      </w:r>
    </w:p>
    <w:p>
      <w:pPr>
        <w:pStyle w:val="ListParagraph"/>
        <w:numPr>
          <w:ilvl w:val="0"/>
          <w:numId w:val="2"/>
        </w:numPr>
        <w:tabs>
          <w:tab w:pos="1073" w:val="left" w:leader="none"/>
        </w:tabs>
        <w:spacing w:line="324" w:lineRule="auto" w:before="143" w:after="0"/>
        <w:ind w:left="108" w:right="271" w:firstLine="638"/>
        <w:jc w:val="both"/>
        <w:rPr>
          <w:sz w:val="32"/>
        </w:rPr>
      </w:pPr>
      <w:r>
        <w:rPr>
          <w:sz w:val="32"/>
        </w:rPr>
        <w:t>科研管理部门在成果鉴定前须认真审核项目负责人提交</w:t>
      </w:r>
      <w:r>
        <w:rPr>
          <w:spacing w:val="-6"/>
          <w:sz w:val="32"/>
        </w:rPr>
        <w:t>的鉴定成果及相关结项材料（包括项目决算表等），符合要求后填报《北京市社会科学基金决策咨询项目成果鉴定申请表》，经</w:t>
      </w:r>
      <w:r>
        <w:rPr>
          <w:spacing w:val="-2"/>
          <w:sz w:val="32"/>
        </w:rPr>
        <w:t>市社科联、市社科规划办同意后方可实施；</w:t>
      </w:r>
    </w:p>
    <w:p>
      <w:pPr>
        <w:pStyle w:val="ListParagraph"/>
        <w:numPr>
          <w:ilvl w:val="0"/>
          <w:numId w:val="2"/>
        </w:numPr>
        <w:tabs>
          <w:tab w:pos="1067" w:val="left" w:leader="none"/>
        </w:tabs>
        <w:spacing w:line="409" w:lineRule="exact" w:before="0" w:after="0"/>
        <w:ind w:left="1067" w:right="0" w:hanging="320"/>
        <w:jc w:val="left"/>
        <w:rPr>
          <w:sz w:val="32"/>
        </w:rPr>
      </w:pPr>
      <w:r>
        <w:rPr>
          <w:spacing w:val="-5"/>
          <w:sz w:val="32"/>
        </w:rPr>
        <w:t>鉴定专家确定后，鉴定组织者将匿名处理后的项目成果、</w:t>
      </w:r>
    </w:p>
    <w:p>
      <w:pPr>
        <w:pStyle w:val="BodyText"/>
        <w:spacing w:line="321" w:lineRule="auto" w:before="146"/>
        <w:ind w:right="269"/>
        <w:jc w:val="both"/>
      </w:pPr>
      <w:r>
        <w:rPr>
          <w:spacing w:val="-7"/>
        </w:rPr>
        <w:t>《项目申请书》中的课题论证材料、《北京市社会科学基金决策</w:t>
      </w:r>
      <w:r>
        <w:rPr>
          <w:spacing w:val="-6"/>
        </w:rPr>
        <w:t>咨询项目成果鉴定表》（以下简称《成果鉴定表》）等送达鉴定</w:t>
      </w:r>
      <w:r>
        <w:rPr>
          <w:spacing w:val="-4"/>
        </w:rPr>
        <w:t>专家；</w:t>
      </w:r>
    </w:p>
    <w:p>
      <w:pPr>
        <w:pStyle w:val="ListParagraph"/>
        <w:numPr>
          <w:ilvl w:val="0"/>
          <w:numId w:val="2"/>
        </w:numPr>
        <w:tabs>
          <w:tab w:pos="1066" w:val="left" w:leader="none"/>
        </w:tabs>
        <w:spacing w:line="321" w:lineRule="auto" w:before="7" w:after="0"/>
        <w:ind w:left="108" w:right="271" w:firstLine="638"/>
        <w:jc w:val="left"/>
        <w:rPr>
          <w:sz w:val="32"/>
        </w:rPr>
      </w:pPr>
      <w:r>
        <w:rPr>
          <w:spacing w:val="-2"/>
          <w:sz w:val="32"/>
        </w:rPr>
        <w:t>鉴定专家根据鉴定要求审读成果,依照《成果鉴定表》的评估指标量化评分，提出成果等级建议，填写鉴定意见；</w:t>
      </w:r>
    </w:p>
    <w:p>
      <w:pPr>
        <w:pStyle w:val="ListParagraph"/>
        <w:numPr>
          <w:ilvl w:val="0"/>
          <w:numId w:val="2"/>
        </w:numPr>
        <w:tabs>
          <w:tab w:pos="1066" w:val="left" w:leader="none"/>
        </w:tabs>
        <w:spacing w:line="324" w:lineRule="auto" w:before="4" w:after="0"/>
        <w:ind w:left="108" w:right="114" w:firstLine="638"/>
        <w:jc w:val="left"/>
        <w:rPr>
          <w:sz w:val="32"/>
        </w:rPr>
      </w:pPr>
      <w:r>
        <w:rPr>
          <w:spacing w:val="-9"/>
          <w:sz w:val="32"/>
        </w:rPr>
        <w:t>鉴定组织者负责对鉴定专家返还的《成果鉴定表》进行核</w:t>
      </w:r>
      <w:r>
        <w:rPr>
          <w:spacing w:val="-20"/>
          <w:sz w:val="32"/>
        </w:rPr>
        <w:t>查、提交，将匿名处理后的专家鉴定意见及时向项目负责人反馈，</w:t>
      </w:r>
    </w:p>
    <w:p>
      <w:pPr>
        <w:spacing w:after="0" w:line="324" w:lineRule="auto"/>
        <w:jc w:val="left"/>
        <w:rPr>
          <w:sz w:val="32"/>
        </w:rPr>
        <w:sectPr>
          <w:pgSz w:w="11910" w:h="16840"/>
          <w:pgMar w:header="0" w:footer="1384" w:top="1920" w:bottom="1580" w:left="1480" w:right="1200"/>
        </w:sectPr>
      </w:pPr>
    </w:p>
    <w:p>
      <w:pPr>
        <w:pStyle w:val="BodyText"/>
        <w:spacing w:line="321" w:lineRule="auto" w:before="283"/>
        <w:ind w:right="271"/>
      </w:pPr>
      <w:r>
        <w:rPr>
          <w:spacing w:val="-8"/>
        </w:rPr>
        <w:t>指导项目负责人对项目成果进行修改完善。对未按时提交鉴定意</w:t>
      </w:r>
      <w:r>
        <w:rPr>
          <w:spacing w:val="-2"/>
        </w:rPr>
        <w:t>见的专家，鉴定组织者可终止其鉴定工作，并及时更换专家。</w:t>
      </w:r>
    </w:p>
    <w:p>
      <w:pPr>
        <w:pStyle w:val="BodyText"/>
        <w:tabs>
          <w:tab w:pos="2352" w:val="left" w:leader="none"/>
        </w:tabs>
        <w:spacing w:line="492" w:lineRule="exact"/>
        <w:ind w:left="747"/>
      </w:pPr>
      <w:r>
        <w:rPr>
          <w:rFonts w:ascii="Microsoft JhengHei" w:eastAsia="Microsoft JhengHei"/>
          <w:b/>
          <w:spacing w:val="-2"/>
        </w:rPr>
        <w:t>第十三</w:t>
      </w:r>
      <w:r>
        <w:rPr>
          <w:rFonts w:ascii="Microsoft JhengHei" w:eastAsia="Microsoft JhengHei"/>
          <w:b/>
          <w:spacing w:val="-10"/>
        </w:rPr>
        <w:t>条</w:t>
      </w:r>
      <w:r>
        <w:rPr>
          <w:rFonts w:ascii="Microsoft JhengHei" w:eastAsia="Microsoft JhengHei"/>
          <w:b/>
        </w:rPr>
        <w:tab/>
      </w:r>
      <w:r>
        <w:rPr>
          <w:spacing w:val="-4"/>
        </w:rPr>
        <w:t>成果鉴定等级分为优秀、良好、合格和不合格</w:t>
      </w:r>
      <w:r>
        <w:rPr>
          <w:spacing w:val="-10"/>
        </w:rPr>
        <w:t>。</w:t>
      </w:r>
    </w:p>
    <w:p>
      <w:pPr>
        <w:pStyle w:val="BodyText"/>
        <w:spacing w:before="73"/>
        <w:ind w:left="747"/>
      </w:pPr>
      <w:r>
        <w:rPr>
          <w:spacing w:val="-6"/>
        </w:rPr>
        <w:t>“优秀”等级须同时满足以下条件：平均分在 </w:t>
      </w:r>
      <w:r>
        <w:rPr>
          <w:spacing w:val="-2"/>
        </w:rPr>
        <w:t>85</w:t>
      </w:r>
      <w:r>
        <w:rPr>
          <w:spacing w:val="-33"/>
        </w:rPr>
        <w:t> 分</w:t>
      </w:r>
      <w:r>
        <w:rPr>
          <w:spacing w:val="-2"/>
        </w:rPr>
        <w:t>（含</w:t>
      </w:r>
      <w:r>
        <w:rPr>
          <w:spacing w:val="-10"/>
        </w:rPr>
        <w:t>）</w:t>
      </w:r>
    </w:p>
    <w:p>
      <w:pPr>
        <w:pStyle w:val="BodyText"/>
        <w:spacing w:line="321" w:lineRule="auto" w:before="143"/>
        <w:ind w:right="273"/>
      </w:pPr>
      <w:r>
        <w:rPr>
          <w:spacing w:val="-12"/>
        </w:rPr>
        <w:t>以上；不少于 </w:t>
      </w:r>
      <w:r>
        <w:rPr/>
        <w:t>2</w:t>
      </w:r>
      <w:r>
        <w:rPr>
          <w:spacing w:val="-21"/>
        </w:rPr>
        <w:t> 位专家打分在 </w:t>
      </w:r>
      <w:r>
        <w:rPr/>
        <w:t>85</w:t>
      </w:r>
      <w:r>
        <w:rPr>
          <w:spacing w:val="-38"/>
        </w:rPr>
        <w:t> 分</w:t>
      </w:r>
      <w:r>
        <w:rPr/>
        <w:t>（含）</w:t>
      </w:r>
      <w:r>
        <w:rPr>
          <w:spacing w:val="-12"/>
        </w:rPr>
        <w:t>以上；不少于 </w:t>
      </w:r>
      <w:r>
        <w:rPr/>
        <w:t>2</w:t>
      </w:r>
      <w:r>
        <w:rPr>
          <w:spacing w:val="-26"/>
        </w:rPr>
        <w:t> 位专</w:t>
      </w:r>
      <w:r>
        <w:rPr>
          <w:spacing w:val="-2"/>
        </w:rPr>
        <w:t>家评定“优秀”。</w:t>
      </w:r>
    </w:p>
    <w:p>
      <w:pPr>
        <w:pStyle w:val="BodyText"/>
        <w:spacing w:before="6"/>
        <w:ind w:left="747"/>
      </w:pPr>
      <w:r>
        <w:rPr>
          <w:spacing w:val="-6"/>
        </w:rPr>
        <w:t>“良好”等级须同时满足以下条件：平均分在 </w:t>
      </w:r>
      <w:r>
        <w:rPr>
          <w:spacing w:val="-2"/>
        </w:rPr>
        <w:t>75</w:t>
      </w:r>
      <w:r>
        <w:rPr>
          <w:spacing w:val="-33"/>
        </w:rPr>
        <w:t> 分</w:t>
      </w:r>
      <w:r>
        <w:rPr>
          <w:spacing w:val="-2"/>
        </w:rPr>
        <w:t>（含</w:t>
      </w:r>
      <w:r>
        <w:rPr>
          <w:spacing w:val="-10"/>
        </w:rPr>
        <w:t>）</w:t>
      </w:r>
    </w:p>
    <w:p>
      <w:pPr>
        <w:pStyle w:val="BodyText"/>
        <w:spacing w:line="321" w:lineRule="auto" w:before="143"/>
        <w:ind w:right="273"/>
      </w:pPr>
      <w:r>
        <w:rPr>
          <w:spacing w:val="-12"/>
        </w:rPr>
        <w:t>以上；不少于 </w:t>
      </w:r>
      <w:r>
        <w:rPr/>
        <w:t>2</w:t>
      </w:r>
      <w:r>
        <w:rPr>
          <w:spacing w:val="-21"/>
        </w:rPr>
        <w:t> 位专家打分在 </w:t>
      </w:r>
      <w:r>
        <w:rPr/>
        <w:t>75</w:t>
      </w:r>
      <w:r>
        <w:rPr>
          <w:spacing w:val="-38"/>
        </w:rPr>
        <w:t> 分</w:t>
      </w:r>
      <w:r>
        <w:rPr/>
        <w:t>（含）</w:t>
      </w:r>
      <w:r>
        <w:rPr>
          <w:spacing w:val="-12"/>
        </w:rPr>
        <w:t>以上；不少于 </w:t>
      </w:r>
      <w:r>
        <w:rPr/>
        <w:t>2</w:t>
      </w:r>
      <w:r>
        <w:rPr>
          <w:spacing w:val="-26"/>
        </w:rPr>
        <w:t> 位专</w:t>
      </w:r>
      <w:r>
        <w:rPr>
          <w:spacing w:val="-2"/>
        </w:rPr>
        <w:t>家评定“良好”以上。</w:t>
      </w:r>
    </w:p>
    <w:p>
      <w:pPr>
        <w:pStyle w:val="BodyText"/>
        <w:spacing w:before="6"/>
        <w:ind w:left="747"/>
      </w:pPr>
      <w:r>
        <w:rPr>
          <w:spacing w:val="-6"/>
        </w:rPr>
        <w:t>“合格”等级须同时满足以下条件：平均分在 </w:t>
      </w:r>
      <w:r>
        <w:rPr>
          <w:spacing w:val="-2"/>
        </w:rPr>
        <w:t>60</w:t>
      </w:r>
      <w:r>
        <w:rPr>
          <w:spacing w:val="-33"/>
        </w:rPr>
        <w:t> 分</w:t>
      </w:r>
      <w:r>
        <w:rPr>
          <w:spacing w:val="-2"/>
        </w:rPr>
        <w:t>（含</w:t>
      </w:r>
      <w:r>
        <w:rPr>
          <w:spacing w:val="-10"/>
        </w:rPr>
        <w:t>）</w:t>
      </w:r>
    </w:p>
    <w:p>
      <w:pPr>
        <w:pStyle w:val="BodyText"/>
        <w:spacing w:line="321" w:lineRule="auto" w:before="143"/>
        <w:ind w:right="273"/>
      </w:pPr>
      <w:r>
        <w:rPr>
          <w:spacing w:val="-12"/>
        </w:rPr>
        <w:t>以上；不少于 </w:t>
      </w:r>
      <w:r>
        <w:rPr/>
        <w:t>2</w:t>
      </w:r>
      <w:r>
        <w:rPr>
          <w:spacing w:val="-21"/>
        </w:rPr>
        <w:t> 位专家打分在 </w:t>
      </w:r>
      <w:r>
        <w:rPr/>
        <w:t>60</w:t>
      </w:r>
      <w:r>
        <w:rPr>
          <w:spacing w:val="-38"/>
        </w:rPr>
        <w:t> 分</w:t>
      </w:r>
      <w:r>
        <w:rPr/>
        <w:t>（含）</w:t>
      </w:r>
      <w:r>
        <w:rPr>
          <w:spacing w:val="-12"/>
        </w:rPr>
        <w:t>以上；不少于 </w:t>
      </w:r>
      <w:r>
        <w:rPr/>
        <w:t>2</w:t>
      </w:r>
      <w:r>
        <w:rPr>
          <w:spacing w:val="-26"/>
        </w:rPr>
        <w:t> 位专</w:t>
      </w:r>
      <w:r>
        <w:rPr>
          <w:spacing w:val="-2"/>
        </w:rPr>
        <w:t>家评定“合格”以上。</w:t>
      </w:r>
    </w:p>
    <w:p>
      <w:pPr>
        <w:pStyle w:val="BodyText"/>
        <w:spacing w:before="6"/>
        <w:ind w:left="747"/>
      </w:pPr>
      <w:r>
        <w:rPr>
          <w:spacing w:val="-5"/>
        </w:rPr>
        <w:t>“不合格”等级：指未达到“合格”等级的标准。</w:t>
      </w:r>
    </w:p>
    <w:p>
      <w:pPr>
        <w:tabs>
          <w:tab w:pos="2355" w:val="left" w:leader="none"/>
        </w:tabs>
        <w:spacing w:before="79"/>
        <w:ind w:left="749" w:right="0" w:firstLine="0"/>
        <w:jc w:val="left"/>
        <w:rPr>
          <w:sz w:val="32"/>
        </w:rPr>
      </w:pPr>
      <w:r>
        <w:rPr>
          <w:rFonts w:ascii="Microsoft JhengHei" w:eastAsia="Microsoft JhengHei"/>
          <w:b/>
          <w:spacing w:val="-2"/>
          <w:sz w:val="32"/>
        </w:rPr>
        <w:t>第十四</w:t>
      </w:r>
      <w:r>
        <w:rPr>
          <w:rFonts w:ascii="Microsoft JhengHei" w:eastAsia="Microsoft JhengHei"/>
          <w:b/>
          <w:spacing w:val="-10"/>
          <w:sz w:val="32"/>
        </w:rPr>
        <w:t>条</w:t>
      </w:r>
      <w:r>
        <w:rPr>
          <w:rFonts w:ascii="Microsoft JhengHei" w:eastAsia="Microsoft JhengHei"/>
          <w:b/>
          <w:sz w:val="32"/>
        </w:rPr>
        <w:tab/>
      </w:r>
      <w:r>
        <w:rPr>
          <w:spacing w:val="-4"/>
          <w:sz w:val="32"/>
        </w:rPr>
        <w:t>成果鉴定专家劳务费拨付方式及标</w:t>
      </w:r>
      <w:r>
        <w:rPr>
          <w:spacing w:val="-10"/>
          <w:sz w:val="32"/>
        </w:rPr>
        <w:t>准</w:t>
      </w:r>
    </w:p>
    <w:p>
      <w:pPr>
        <w:pStyle w:val="BodyText"/>
        <w:spacing w:line="324" w:lineRule="auto" w:before="70"/>
        <w:ind w:right="156" w:firstLine="638"/>
      </w:pPr>
      <w:r>
        <w:rPr>
          <w:w w:val="99"/>
        </w:rPr>
        <w:t>成果鉴定专家劳务费由市社科联、市社科规划办统一支付。</w:t>
      </w:r>
      <w:r>
        <w:rPr>
          <w:spacing w:val="-5"/>
          <w:w w:val="99"/>
        </w:rPr>
        <w:t>一般项目成果鉴定专家劳务费由项目责任单位代为转拨。每位专</w:t>
      </w:r>
      <w:r>
        <w:rPr>
          <w:spacing w:val="-2"/>
          <w:w w:val="99"/>
        </w:rPr>
        <w:t>家鉴定每项成果的鉴定劳务费标准为</w:t>
      </w:r>
      <w:r>
        <w:rPr>
          <w:spacing w:val="-81"/>
        </w:rPr>
        <w:t> </w:t>
      </w:r>
      <w:r>
        <w:rPr>
          <w:spacing w:val="-2"/>
          <w:w w:val="99"/>
        </w:rPr>
        <w:t>8</w:t>
      </w:r>
      <w:r>
        <w:rPr>
          <w:spacing w:val="1"/>
          <w:w w:val="99"/>
        </w:rPr>
        <w:t>00</w:t>
      </w:r>
      <w:r>
        <w:rPr>
          <w:spacing w:val="2"/>
          <w:w w:val="99"/>
        </w:rPr>
        <w:t>～</w:t>
      </w:r>
      <w:r>
        <w:rPr>
          <w:spacing w:val="-2"/>
          <w:w w:val="99"/>
        </w:rPr>
        <w:t>3</w:t>
      </w:r>
      <w:r>
        <w:rPr>
          <w:spacing w:val="1"/>
          <w:w w:val="99"/>
        </w:rPr>
        <w:t>0</w:t>
      </w:r>
      <w:r>
        <w:rPr>
          <w:spacing w:val="-2"/>
          <w:w w:val="99"/>
        </w:rPr>
        <w:t>0</w:t>
      </w:r>
      <w:r>
        <w:rPr>
          <w:w w:val="99"/>
        </w:rPr>
        <w:t>0</w:t>
      </w:r>
      <w:r>
        <w:rPr>
          <w:spacing w:val="-78"/>
        </w:rPr>
        <w:t> </w:t>
      </w:r>
      <w:r>
        <w:rPr>
          <w:spacing w:val="-18"/>
          <w:w w:val="99"/>
        </w:rPr>
        <w:t>元不等。成果二</w:t>
      </w:r>
      <w:r>
        <w:rPr>
          <w:spacing w:val="6"/>
          <w:w w:val="99"/>
        </w:rPr>
        <w:t>次鉴定的专家劳务费由课题组承担。专家劳务费的具体标准如下：</w:t>
      </w:r>
    </w:p>
    <w:p>
      <w:pPr>
        <w:pStyle w:val="BodyText"/>
        <w:spacing w:line="409" w:lineRule="exact"/>
        <w:ind w:left="747"/>
      </w:pPr>
      <w:r>
        <w:rPr>
          <w:spacing w:val="-4"/>
        </w:rPr>
        <w:t>10万字（含）以内800</w:t>
      </w:r>
      <w:r>
        <w:rPr>
          <w:spacing w:val="-7"/>
        </w:rPr>
        <w:t>元；</w:t>
      </w:r>
    </w:p>
    <w:p>
      <w:pPr>
        <w:pStyle w:val="BodyText"/>
        <w:spacing w:before="143"/>
        <w:ind w:left="747"/>
      </w:pPr>
      <w:r>
        <w:rPr>
          <w:spacing w:val="-4"/>
        </w:rPr>
        <w:t>10～20万字（含）1200</w:t>
      </w:r>
      <w:r>
        <w:rPr>
          <w:spacing w:val="-7"/>
        </w:rPr>
        <w:t>元；</w:t>
      </w:r>
    </w:p>
    <w:p>
      <w:pPr>
        <w:pStyle w:val="BodyText"/>
        <w:spacing w:before="146"/>
        <w:ind w:left="747"/>
      </w:pPr>
      <w:r>
        <w:rPr>
          <w:spacing w:val="-4"/>
        </w:rPr>
        <w:t>20～30万字（含）1600</w:t>
      </w:r>
      <w:r>
        <w:rPr>
          <w:spacing w:val="-7"/>
        </w:rPr>
        <w:t>元；</w:t>
      </w:r>
    </w:p>
    <w:p>
      <w:pPr>
        <w:spacing w:after="0"/>
        <w:sectPr>
          <w:pgSz w:w="11910" w:h="16840"/>
          <w:pgMar w:header="0" w:footer="1384" w:top="1920" w:bottom="1580" w:left="1480" w:right="1200"/>
        </w:sectPr>
      </w:pPr>
    </w:p>
    <w:p>
      <w:pPr>
        <w:pStyle w:val="BodyText"/>
        <w:spacing w:before="283"/>
        <w:ind w:left="747"/>
      </w:pPr>
      <w:r>
        <w:rPr>
          <w:spacing w:val="-4"/>
        </w:rPr>
        <w:t>30～50</w:t>
      </w:r>
      <w:r>
        <w:rPr>
          <w:spacing w:val="-26"/>
        </w:rPr>
        <w:t> 万字</w:t>
      </w:r>
      <w:r>
        <w:rPr>
          <w:spacing w:val="-4"/>
        </w:rPr>
        <w:t>（含）2000</w:t>
      </w:r>
      <w:r>
        <w:rPr>
          <w:spacing w:val="-28"/>
        </w:rPr>
        <w:t> 元；</w:t>
      </w:r>
    </w:p>
    <w:p>
      <w:pPr>
        <w:pStyle w:val="BodyText"/>
        <w:spacing w:before="143"/>
        <w:ind w:left="747"/>
      </w:pPr>
      <w:r>
        <w:rPr>
          <w:spacing w:val="-4"/>
        </w:rPr>
        <w:t>50万字以上3000</w:t>
      </w:r>
      <w:r>
        <w:rPr>
          <w:spacing w:val="-7"/>
        </w:rPr>
        <w:t>元。</w:t>
      </w:r>
    </w:p>
    <w:p>
      <w:pPr>
        <w:pStyle w:val="BodyText"/>
        <w:spacing w:before="39"/>
        <w:ind w:left="0"/>
      </w:pPr>
    </w:p>
    <w:p>
      <w:pPr>
        <w:pStyle w:val="BodyText"/>
        <w:ind w:left="0" w:right="167"/>
        <w:jc w:val="center"/>
        <w:rPr>
          <w:rFonts w:ascii="黑体" w:eastAsia="黑体"/>
        </w:rPr>
      </w:pPr>
      <w:bookmarkStart w:name="验收结项" w:id="3"/>
      <w:bookmarkEnd w:id="3"/>
      <w:r>
        <w:rPr/>
      </w:r>
      <w:r>
        <w:rPr>
          <w:rFonts w:ascii="黑体" w:eastAsia="黑体"/>
          <w:spacing w:val="-6"/>
        </w:rPr>
        <w:t>验收结项</w:t>
      </w:r>
    </w:p>
    <w:p>
      <w:pPr>
        <w:pStyle w:val="BodyText"/>
        <w:spacing w:line="560" w:lineRule="exact" w:before="336"/>
        <w:ind w:right="271" w:firstLine="638"/>
        <w:jc w:val="both"/>
      </w:pPr>
      <w:r>
        <w:rPr>
          <w:rFonts w:ascii="Microsoft JhengHei" w:eastAsia="Microsoft JhengHei"/>
          <w:b/>
          <w:spacing w:val="14"/>
        </w:rPr>
        <w:t>第十五条  </w:t>
      </w:r>
      <w:r>
        <w:rPr/>
        <w:t>通过北京市社会科学基金项目管理平台提交结</w:t>
      </w:r>
      <w:r>
        <w:rPr>
          <w:spacing w:val="-13"/>
        </w:rPr>
        <w:t>项申请材料的，决策咨询项目负责人应在通过鉴定后线上提交修</w:t>
      </w:r>
      <w:r>
        <w:rPr>
          <w:spacing w:val="-10"/>
        </w:rPr>
        <w:t>改后的最终成果定稿和修改说明等材料。线下申请结项的，决策</w:t>
      </w:r>
    </w:p>
    <w:p>
      <w:pPr>
        <w:pStyle w:val="BodyText"/>
        <w:spacing w:line="321" w:lineRule="auto" w:before="122"/>
        <w:ind w:right="273"/>
      </w:pPr>
      <w:r>
        <w:rPr>
          <w:spacing w:val="-7"/>
        </w:rPr>
        <w:t>咨询项目负责人应在通过鉴定后及时整理结项材料，报责任单位</w:t>
      </w:r>
      <w:r>
        <w:rPr>
          <w:spacing w:val="-2"/>
        </w:rPr>
        <w:t>科研管理部门申请结项。结项材料包括：</w:t>
      </w:r>
    </w:p>
    <w:p>
      <w:pPr>
        <w:pStyle w:val="ListParagraph"/>
        <w:numPr>
          <w:ilvl w:val="0"/>
          <w:numId w:val="3"/>
        </w:numPr>
        <w:tabs>
          <w:tab w:pos="1067" w:val="left" w:leader="none"/>
        </w:tabs>
        <w:spacing w:line="240" w:lineRule="auto" w:before="4" w:after="0"/>
        <w:ind w:left="1067" w:right="0" w:hanging="320"/>
        <w:jc w:val="left"/>
        <w:rPr>
          <w:sz w:val="32"/>
        </w:rPr>
      </w:pPr>
      <w:r>
        <w:rPr>
          <w:spacing w:val="-11"/>
          <w:sz w:val="32"/>
        </w:rPr>
        <w:t>《结项审批书》原件 </w:t>
      </w:r>
      <w:r>
        <w:rPr>
          <w:spacing w:val="-4"/>
          <w:sz w:val="32"/>
        </w:rPr>
        <w:t>1</w:t>
      </w:r>
      <w:r>
        <w:rPr>
          <w:spacing w:val="-29"/>
          <w:sz w:val="32"/>
        </w:rPr>
        <w:t> 份；</w:t>
      </w:r>
    </w:p>
    <w:p>
      <w:pPr>
        <w:pStyle w:val="ListParagraph"/>
        <w:numPr>
          <w:ilvl w:val="0"/>
          <w:numId w:val="3"/>
        </w:numPr>
        <w:tabs>
          <w:tab w:pos="1067" w:val="left" w:leader="none"/>
        </w:tabs>
        <w:spacing w:line="240" w:lineRule="auto" w:before="145" w:after="0"/>
        <w:ind w:left="1067" w:right="0" w:hanging="320"/>
        <w:jc w:val="left"/>
        <w:rPr>
          <w:sz w:val="32"/>
        </w:rPr>
      </w:pPr>
      <w:r>
        <w:rPr>
          <w:spacing w:val="-15"/>
          <w:sz w:val="32"/>
        </w:rPr>
        <w:t>最终成果定稿 </w:t>
      </w:r>
      <w:r>
        <w:rPr>
          <w:spacing w:val="-4"/>
          <w:sz w:val="32"/>
        </w:rPr>
        <w:t>1</w:t>
      </w:r>
      <w:r>
        <w:rPr>
          <w:spacing w:val="-30"/>
          <w:sz w:val="32"/>
        </w:rPr>
        <w:t> 套；</w:t>
      </w:r>
    </w:p>
    <w:p>
      <w:pPr>
        <w:pStyle w:val="ListParagraph"/>
        <w:numPr>
          <w:ilvl w:val="0"/>
          <w:numId w:val="3"/>
        </w:numPr>
        <w:tabs>
          <w:tab w:pos="1067" w:val="left" w:leader="none"/>
        </w:tabs>
        <w:spacing w:line="240" w:lineRule="auto" w:before="143" w:after="0"/>
        <w:ind w:left="1067" w:right="0" w:hanging="320"/>
        <w:jc w:val="left"/>
        <w:rPr>
          <w:sz w:val="32"/>
        </w:rPr>
      </w:pPr>
      <w:r>
        <w:rPr>
          <w:spacing w:val="-15"/>
          <w:sz w:val="32"/>
        </w:rPr>
        <w:t>最终成果简介 </w:t>
      </w:r>
      <w:r>
        <w:rPr>
          <w:spacing w:val="-4"/>
          <w:sz w:val="32"/>
        </w:rPr>
        <w:t>1</w:t>
      </w:r>
      <w:r>
        <w:rPr>
          <w:spacing w:val="-30"/>
          <w:sz w:val="32"/>
        </w:rPr>
        <w:t> 份；</w:t>
      </w:r>
    </w:p>
    <w:p>
      <w:pPr>
        <w:pStyle w:val="ListParagraph"/>
        <w:numPr>
          <w:ilvl w:val="0"/>
          <w:numId w:val="3"/>
        </w:numPr>
        <w:tabs>
          <w:tab w:pos="1066" w:val="left" w:leader="none"/>
        </w:tabs>
        <w:spacing w:line="324" w:lineRule="auto" w:before="144" w:after="0"/>
        <w:ind w:left="108" w:right="273" w:firstLine="638"/>
        <w:jc w:val="both"/>
        <w:rPr>
          <w:sz w:val="32"/>
        </w:rPr>
      </w:pPr>
      <w:r>
        <w:rPr>
          <w:spacing w:val="-4"/>
          <w:sz w:val="32"/>
        </w:rPr>
        <w:t>财务部门出具的《项目资金收支明细》1</w:t>
      </w:r>
      <w:r>
        <w:rPr>
          <w:spacing w:val="-20"/>
          <w:sz w:val="32"/>
        </w:rPr>
        <w:t> 套</w:t>
      </w:r>
      <w:r>
        <w:rPr>
          <w:spacing w:val="-4"/>
          <w:sz w:val="32"/>
        </w:rPr>
        <w:t>（原件，盖财</w:t>
      </w:r>
      <w:r>
        <w:rPr>
          <w:spacing w:val="-2"/>
          <w:sz w:val="32"/>
        </w:rPr>
        <w:t>务章，下同）；</w:t>
      </w:r>
    </w:p>
    <w:p>
      <w:pPr>
        <w:pStyle w:val="ListParagraph"/>
        <w:numPr>
          <w:ilvl w:val="0"/>
          <w:numId w:val="3"/>
        </w:numPr>
        <w:tabs>
          <w:tab w:pos="1067" w:val="left" w:leader="none"/>
        </w:tabs>
        <w:spacing w:line="324" w:lineRule="auto" w:before="0" w:after="0"/>
        <w:ind w:left="108" w:right="273" w:firstLine="638"/>
        <w:jc w:val="both"/>
        <w:rPr>
          <w:sz w:val="32"/>
        </w:rPr>
      </w:pPr>
      <w:r>
        <w:rPr>
          <w:spacing w:val="-8"/>
          <w:sz w:val="32"/>
        </w:rPr>
        <w:t>阶段性成果及转化应用证明材料 </w:t>
      </w:r>
      <w:r>
        <w:rPr>
          <w:spacing w:val="-6"/>
          <w:sz w:val="32"/>
        </w:rPr>
        <w:t>1</w:t>
      </w:r>
      <w:r>
        <w:rPr>
          <w:spacing w:val="-20"/>
          <w:sz w:val="32"/>
        </w:rPr>
        <w:t> 套。其中，获奖的提交</w:t>
      </w:r>
      <w:r>
        <w:rPr>
          <w:spacing w:val="-10"/>
          <w:sz w:val="32"/>
        </w:rPr>
        <w:t>获奖成果及获奖证书复印件，出版的提交样书，发表的提交发表</w:t>
      </w:r>
      <w:r>
        <w:rPr>
          <w:spacing w:val="-13"/>
          <w:sz w:val="32"/>
        </w:rPr>
        <w:t>成果全文复印件，获领导批示的提交获批示成果及批示复印件或</w:t>
      </w:r>
      <w:r>
        <w:rPr>
          <w:spacing w:val="-14"/>
          <w:sz w:val="32"/>
        </w:rPr>
        <w:t>证明，被党政机关及相关部门采用的提交被采纳成果及采用证明</w:t>
      </w:r>
      <w:r>
        <w:rPr>
          <w:spacing w:val="-22"/>
          <w:sz w:val="32"/>
        </w:rPr>
        <w:t>材料等</w:t>
      </w:r>
      <w:r>
        <w:rPr>
          <w:spacing w:val="-2"/>
          <w:sz w:val="32"/>
        </w:rPr>
        <w:t>（</w:t>
      </w:r>
      <w:r>
        <w:rPr>
          <w:spacing w:val="-5"/>
          <w:sz w:val="32"/>
        </w:rPr>
        <w:t>成果及转化应用证明材料涉密或存在敏感信息的，应进</w:t>
      </w:r>
      <w:r>
        <w:rPr>
          <w:spacing w:val="-2"/>
          <w:sz w:val="32"/>
        </w:rPr>
        <w:t>行脱密、脱敏处理后提交）；</w:t>
      </w:r>
    </w:p>
    <w:p>
      <w:pPr>
        <w:pStyle w:val="ListParagraph"/>
        <w:numPr>
          <w:ilvl w:val="0"/>
          <w:numId w:val="3"/>
        </w:numPr>
        <w:tabs>
          <w:tab w:pos="1068" w:val="left" w:leader="none"/>
        </w:tabs>
        <w:spacing w:line="406" w:lineRule="exact" w:before="0" w:after="0"/>
        <w:ind w:left="1068" w:right="0" w:hanging="321"/>
        <w:jc w:val="left"/>
        <w:rPr>
          <w:sz w:val="32"/>
        </w:rPr>
      </w:pPr>
      <w:r>
        <w:rPr>
          <w:spacing w:val="-5"/>
          <w:sz w:val="32"/>
        </w:rPr>
        <w:t>《结项审批书》、最终成果、最终成果简介的电子版。</w:t>
      </w:r>
    </w:p>
    <w:p>
      <w:pPr>
        <w:pStyle w:val="BodyText"/>
        <w:tabs>
          <w:tab w:pos="2400" w:val="left" w:leader="none"/>
        </w:tabs>
        <w:spacing w:before="76"/>
        <w:ind w:left="747"/>
      </w:pPr>
      <w:r>
        <w:rPr>
          <w:rFonts w:ascii="Microsoft JhengHei" w:eastAsia="Microsoft JhengHei"/>
          <w:b/>
        </w:rPr>
        <w:t>第十</w:t>
      </w:r>
      <w:r>
        <w:rPr>
          <w:rFonts w:ascii="Microsoft JhengHei" w:eastAsia="Microsoft JhengHei"/>
          <w:b/>
          <w:spacing w:val="12"/>
        </w:rPr>
        <w:t>六</w:t>
      </w:r>
      <w:r>
        <w:rPr>
          <w:rFonts w:ascii="Microsoft JhengHei" w:eastAsia="Microsoft JhengHei"/>
          <w:b/>
          <w:spacing w:val="-10"/>
        </w:rPr>
        <w:t>条</w:t>
      </w:r>
      <w:r>
        <w:rPr>
          <w:rFonts w:ascii="Microsoft JhengHei" w:eastAsia="Microsoft JhengHei"/>
          <w:b/>
        </w:rPr>
        <w:tab/>
      </w:r>
      <w:r>
        <w:rPr/>
        <w:t>决策咨询项目责任单位的财务部门须对项目</w:t>
      </w:r>
      <w:r>
        <w:rPr>
          <w:spacing w:val="-10"/>
        </w:rPr>
        <w:t>资</w:t>
      </w:r>
    </w:p>
    <w:p>
      <w:pPr>
        <w:spacing w:after="0"/>
        <w:sectPr>
          <w:pgSz w:w="11910" w:h="16840"/>
          <w:pgMar w:header="0" w:footer="1384" w:top="1920" w:bottom="1580" w:left="1480" w:right="1200"/>
        </w:sectPr>
      </w:pPr>
    </w:p>
    <w:p>
      <w:pPr>
        <w:pStyle w:val="BodyText"/>
        <w:spacing w:line="321" w:lineRule="auto" w:before="283"/>
        <w:ind w:right="156"/>
      </w:pPr>
      <w:r>
        <w:rPr>
          <w:spacing w:val="-2"/>
        </w:rPr>
        <w:t>金使用情况进行决算，出具《项目资金收支明细》，签署意见；审计部门须对项目资金使用情况进行审计，签署意见。</w:t>
      </w:r>
    </w:p>
    <w:p>
      <w:pPr>
        <w:pStyle w:val="BodyText"/>
        <w:tabs>
          <w:tab w:pos="2403" w:val="left" w:leader="none"/>
        </w:tabs>
        <w:spacing w:line="492" w:lineRule="exact"/>
        <w:ind w:left="749"/>
      </w:pPr>
      <w:r>
        <w:rPr>
          <w:rFonts w:ascii="Microsoft JhengHei" w:eastAsia="Microsoft JhengHei"/>
          <w:b/>
        </w:rPr>
        <w:t>第</w:t>
      </w:r>
      <w:r>
        <w:rPr>
          <w:rFonts w:ascii="Microsoft JhengHei" w:eastAsia="Microsoft JhengHei"/>
          <w:b/>
          <w:spacing w:val="12"/>
        </w:rPr>
        <w:t>十</w:t>
      </w:r>
      <w:r>
        <w:rPr>
          <w:rFonts w:ascii="Microsoft JhengHei" w:eastAsia="Microsoft JhengHei"/>
          <w:b/>
        </w:rPr>
        <w:t>七</w:t>
      </w:r>
      <w:r>
        <w:rPr>
          <w:rFonts w:ascii="Microsoft JhengHei" w:eastAsia="Microsoft JhengHei"/>
          <w:b/>
          <w:spacing w:val="-10"/>
        </w:rPr>
        <w:t>条</w:t>
      </w:r>
      <w:r>
        <w:rPr>
          <w:rFonts w:ascii="Microsoft JhengHei" w:eastAsia="Microsoft JhengHei"/>
          <w:b/>
        </w:rPr>
        <w:tab/>
      </w:r>
      <w:r>
        <w:rPr/>
        <w:t>决策咨询项目责任单位的科研管理部门须对</w:t>
      </w:r>
      <w:r>
        <w:rPr>
          <w:spacing w:val="-10"/>
        </w:rPr>
        <w:t>全</w:t>
      </w:r>
    </w:p>
    <w:p>
      <w:pPr>
        <w:pStyle w:val="BodyText"/>
        <w:spacing w:line="321" w:lineRule="auto" w:before="73"/>
        <w:ind w:right="273"/>
      </w:pPr>
      <w:r>
        <w:rPr>
          <w:spacing w:val="-9"/>
        </w:rPr>
        <w:t>部结项材料进行审核并签署意见，报市社科联、市社科规划办验</w:t>
      </w:r>
      <w:r>
        <w:rPr>
          <w:spacing w:val="-6"/>
        </w:rPr>
        <w:t>收。</w:t>
      </w:r>
    </w:p>
    <w:p>
      <w:pPr>
        <w:pStyle w:val="BodyText"/>
        <w:tabs>
          <w:tab w:pos="2352" w:val="left" w:leader="none"/>
        </w:tabs>
        <w:spacing w:line="493" w:lineRule="exact"/>
        <w:ind w:left="747"/>
      </w:pPr>
      <w:r>
        <w:rPr>
          <w:rFonts w:ascii="Microsoft JhengHei" w:eastAsia="Microsoft JhengHei"/>
          <w:b/>
          <w:spacing w:val="-2"/>
        </w:rPr>
        <w:t>第十八</w:t>
      </w:r>
      <w:r>
        <w:rPr>
          <w:rFonts w:ascii="Microsoft JhengHei" w:eastAsia="Microsoft JhengHei"/>
          <w:b/>
          <w:spacing w:val="-10"/>
        </w:rPr>
        <w:t>条</w:t>
      </w:r>
      <w:r>
        <w:rPr>
          <w:rFonts w:ascii="Microsoft JhengHei" w:eastAsia="Microsoft JhengHei"/>
          <w:b/>
        </w:rPr>
        <w:tab/>
      </w:r>
      <w:r>
        <w:rPr>
          <w:spacing w:val="-4"/>
        </w:rPr>
        <w:t>市社科联</w:t>
      </w:r>
      <w:r>
        <w:rPr>
          <w:spacing w:val="-123"/>
        </w:rPr>
        <w:t>、</w:t>
      </w:r>
      <w:r>
        <w:rPr>
          <w:spacing w:val="-4"/>
        </w:rPr>
        <w:t>市社科规划办对项目结项材料进行</w:t>
      </w:r>
      <w:r>
        <w:rPr>
          <w:spacing w:val="-10"/>
        </w:rPr>
        <w:t>验</w:t>
      </w:r>
    </w:p>
    <w:p>
      <w:pPr>
        <w:pStyle w:val="BodyText"/>
        <w:spacing w:line="321" w:lineRule="auto" w:before="72"/>
        <w:ind w:right="156"/>
      </w:pPr>
      <w:r>
        <w:rPr>
          <w:spacing w:val="-2"/>
        </w:rPr>
        <w:t>收，符合条件的准予结项。决策咨询项目结项分为优秀、良好、合格等级。</w:t>
      </w:r>
    </w:p>
    <w:p>
      <w:pPr>
        <w:pStyle w:val="BodyText"/>
        <w:spacing w:before="4"/>
        <w:ind w:left="747"/>
      </w:pPr>
      <w:r>
        <w:rPr>
          <w:spacing w:val="-5"/>
        </w:rPr>
        <w:t>免于鉴定的项目结项认定为“优秀”等级；</w:t>
      </w:r>
    </w:p>
    <w:p>
      <w:pPr>
        <w:pStyle w:val="BodyText"/>
        <w:spacing w:line="321" w:lineRule="auto" w:before="146"/>
        <w:ind w:right="156" w:firstLine="638"/>
      </w:pPr>
      <w:r>
        <w:rPr>
          <w:spacing w:val="-2"/>
        </w:rPr>
        <w:t>重大项目、重点项目成果鉴定为“优秀”“良好”“合格”的，结项相应认定为“优秀”“良好”“合格”等级；</w:t>
      </w:r>
    </w:p>
    <w:p>
      <w:pPr>
        <w:pStyle w:val="BodyText"/>
        <w:spacing w:line="324" w:lineRule="auto" w:before="3"/>
        <w:ind w:right="108" w:firstLine="638"/>
      </w:pPr>
      <w:r>
        <w:rPr>
          <w:spacing w:val="-2"/>
        </w:rPr>
        <w:t>一般项目成果鉴定为“优秀”，同时项目研究成果被党中央国务院、中央各部门、市委市政府</w:t>
      </w:r>
      <w:r>
        <w:rPr>
          <w:color w:val="0000FF"/>
          <w:spacing w:val="-2"/>
        </w:rPr>
        <w:t>、</w:t>
      </w:r>
      <w:r>
        <w:rPr>
          <w:spacing w:val="-2"/>
        </w:rPr>
        <w:t>市委市政府各部门主办的内参/刊物，新华社、人民日报、光明日报、经济日报等主办的内</w:t>
      </w:r>
      <w:r>
        <w:rPr>
          <w:spacing w:val="-6"/>
        </w:rPr>
        <w:t>参，首都高端智库建设试点单位主办的内参，《首都高端智库报</w:t>
      </w:r>
      <w:r>
        <w:rPr>
          <w:spacing w:val="-1"/>
        </w:rPr>
        <w:t>告》、北京社科基金项目《成果要报》等采用 </w:t>
      </w:r>
      <w:r>
        <w:rPr/>
        <w:t>1</w:t>
      </w:r>
      <w:r>
        <w:rPr>
          <w:spacing w:val="-4"/>
        </w:rPr>
        <w:t> 篇,结项认定为</w:t>
      </w:r>
      <w:r>
        <w:rPr/>
        <w:t> </w:t>
      </w:r>
      <w:r>
        <w:rPr>
          <w:spacing w:val="-2"/>
        </w:rPr>
        <w:t>“优秀”等级，否则，结项认定为“良好”等级；一般项目最终</w:t>
      </w:r>
      <w:r>
        <w:rPr>
          <w:spacing w:val="-10"/>
        </w:rPr>
        <w:t>成果鉴定为“良好”“合格”，结项相应认定为“良好”“合格”</w:t>
      </w:r>
      <w:r>
        <w:rPr>
          <w:spacing w:val="-4"/>
        </w:rPr>
        <w:t>等级；</w:t>
      </w:r>
    </w:p>
    <w:p>
      <w:pPr>
        <w:pStyle w:val="BodyText"/>
        <w:spacing w:line="404" w:lineRule="exact"/>
        <w:ind w:left="747"/>
      </w:pPr>
      <w:r>
        <w:rPr>
          <w:spacing w:val="-13"/>
        </w:rPr>
        <w:t>逾期清理的项目，结项不再认定为“优秀”“良好”等级。</w:t>
      </w:r>
    </w:p>
    <w:p>
      <w:pPr>
        <w:pStyle w:val="BodyText"/>
        <w:tabs>
          <w:tab w:pos="2352" w:val="left" w:leader="none"/>
        </w:tabs>
        <w:spacing w:line="271" w:lineRule="auto" w:before="79"/>
        <w:ind w:right="271" w:firstLine="638"/>
        <w:rPr>
          <w:rFonts w:ascii="宋体" w:eastAsia="宋体"/>
        </w:rPr>
      </w:pPr>
      <w:r>
        <w:rPr>
          <w:rFonts w:ascii="Microsoft JhengHei" w:eastAsia="Microsoft JhengHei"/>
          <w:b/>
          <w:spacing w:val="-4"/>
        </w:rPr>
        <w:t>第十九条</w:t>
      </w:r>
      <w:r>
        <w:rPr>
          <w:rFonts w:ascii="Microsoft JhengHei" w:eastAsia="Microsoft JhengHei"/>
          <w:b/>
        </w:rPr>
        <w:tab/>
      </w:r>
      <w:r>
        <w:rPr>
          <w:rFonts w:ascii="宋体" w:eastAsia="宋体"/>
          <w:spacing w:val="-2"/>
        </w:rPr>
        <w:t>本细则自发布之日起施行</w:t>
      </w:r>
      <w:r>
        <w:rPr>
          <w:rFonts w:ascii="宋体" w:eastAsia="宋体"/>
          <w:spacing w:val="-60"/>
        </w:rPr>
        <w:t>，</w:t>
      </w:r>
      <w:r>
        <w:rPr>
          <w:rFonts w:ascii="宋体" w:eastAsia="宋体"/>
          <w:spacing w:val="-2"/>
        </w:rPr>
        <w:t>由市社科联</w:t>
      </w:r>
      <w:r>
        <w:rPr>
          <w:rFonts w:ascii="宋体" w:eastAsia="宋体"/>
          <w:spacing w:val="-60"/>
        </w:rPr>
        <w:t>、</w:t>
      </w:r>
      <w:r>
        <w:rPr>
          <w:rFonts w:ascii="宋体" w:eastAsia="宋体"/>
          <w:spacing w:val="-2"/>
        </w:rPr>
        <w:t>市社</w:t>
      </w:r>
      <w:r>
        <w:rPr>
          <w:rFonts w:ascii="宋体" w:eastAsia="宋体"/>
          <w:spacing w:val="-2"/>
        </w:rPr>
        <w:t>科规划办负责解释。</w:t>
      </w:r>
    </w:p>
    <w:p>
      <w:pPr>
        <w:spacing w:after="0" w:line="271" w:lineRule="auto"/>
        <w:rPr>
          <w:rFonts w:ascii="宋体" w:eastAsia="宋体"/>
        </w:rPr>
        <w:sectPr>
          <w:pgSz w:w="11910" w:h="16840"/>
          <w:pgMar w:header="0" w:footer="1384" w:top="1920" w:bottom="1580" w:left="1480" w:right="1200"/>
        </w:sectPr>
      </w:pPr>
    </w:p>
    <w:p>
      <w:pPr>
        <w:pStyle w:val="BodyText"/>
        <w:spacing w:before="262"/>
        <w:rPr>
          <w:rFonts w:ascii="黑体" w:eastAsia="黑体"/>
        </w:rPr>
      </w:pPr>
      <w:r>
        <w:rPr>
          <w:rFonts w:ascii="黑体" w:eastAsia="黑体"/>
          <w:spacing w:val="-29"/>
        </w:rPr>
        <w:t>附件 </w:t>
      </w:r>
      <w:r>
        <w:rPr>
          <w:rFonts w:ascii="黑体" w:eastAsia="黑体"/>
          <w:spacing w:val="-10"/>
        </w:rPr>
        <w:t>1</w:t>
      </w:r>
    </w:p>
    <w:p>
      <w:pPr>
        <w:pStyle w:val="BodyText"/>
        <w:spacing w:before="300"/>
        <w:ind w:left="0"/>
        <w:rPr>
          <w:rFonts w:ascii="黑体"/>
          <w:sz w:val="44"/>
        </w:rPr>
      </w:pPr>
    </w:p>
    <w:p>
      <w:pPr>
        <w:pStyle w:val="Heading1"/>
      </w:pPr>
      <w:r>
        <w:rPr>
          <w:spacing w:val="-5"/>
        </w:rPr>
        <w:t>封面格式样例</w:t>
      </w:r>
    </w:p>
    <w:p>
      <w:pPr>
        <w:spacing w:line="316" w:lineRule="auto" w:before="321"/>
        <w:ind w:left="200" w:right="2863" w:firstLine="0"/>
        <w:jc w:val="left"/>
        <w:rPr>
          <w:rFonts w:ascii="宋体" w:eastAsia="宋体"/>
          <w:sz w:val="28"/>
        </w:rPr>
      </w:pPr>
      <w:r>
        <w:rPr>
          <w:rFonts w:ascii="宋体" w:eastAsia="宋体"/>
          <w:spacing w:val="-2"/>
          <w:sz w:val="28"/>
        </w:rPr>
        <w:t>北京市社会科学基金决策咨询项目（四号，宋体）</w:t>
      </w:r>
      <w:r>
        <w:rPr>
          <w:rFonts w:ascii="宋体" w:eastAsia="宋体"/>
          <w:sz w:val="28"/>
        </w:rPr>
        <w:t>项目编号：</w:t>
      </w:r>
      <w:r>
        <w:rPr>
          <w:rFonts w:ascii="Times New Roman" w:eastAsia="Times New Roman"/>
          <w:sz w:val="28"/>
        </w:rPr>
        <w:t>XXXXXX</w:t>
      </w:r>
      <w:r>
        <w:rPr>
          <w:rFonts w:ascii="Times New Roman" w:eastAsia="Times New Roman"/>
          <w:spacing w:val="40"/>
          <w:sz w:val="28"/>
        </w:rPr>
        <w:t> </w:t>
      </w:r>
      <w:r>
        <w:rPr>
          <w:rFonts w:ascii="宋体" w:eastAsia="宋体"/>
          <w:sz w:val="28"/>
        </w:rPr>
        <w:t>（四号，宋体）</w:t>
      </w:r>
    </w:p>
    <w:p>
      <w:pPr>
        <w:spacing w:line="363" w:lineRule="exact" w:before="0"/>
        <w:ind w:left="200" w:right="0" w:firstLine="0"/>
        <w:jc w:val="left"/>
        <w:rPr>
          <w:rFonts w:ascii="宋体" w:eastAsia="宋体"/>
          <w:sz w:val="28"/>
        </w:rPr>
      </w:pPr>
      <w:r>
        <w:rPr>
          <w:rFonts w:ascii="宋体" w:eastAsia="宋体"/>
          <w:sz w:val="28"/>
        </w:rPr>
        <w:t>项目名称：</w:t>
      </w:r>
      <w:r>
        <w:rPr>
          <w:rFonts w:ascii="Times New Roman" w:eastAsia="Times New Roman"/>
          <w:sz w:val="28"/>
        </w:rPr>
        <w:t>XXXXXX</w:t>
      </w:r>
      <w:r>
        <w:rPr>
          <w:rFonts w:ascii="Times New Roman" w:eastAsia="Times New Roman"/>
          <w:spacing w:val="41"/>
          <w:sz w:val="28"/>
        </w:rPr>
        <w:t> </w:t>
      </w:r>
      <w:r>
        <w:rPr>
          <w:rFonts w:ascii="宋体" w:eastAsia="宋体"/>
          <w:sz w:val="28"/>
        </w:rPr>
        <w:t>（四号，宋体</w:t>
      </w:r>
      <w:r>
        <w:rPr>
          <w:rFonts w:ascii="宋体" w:eastAsia="宋体"/>
          <w:spacing w:val="-10"/>
          <w:sz w:val="28"/>
        </w:rPr>
        <w:t>）</w:t>
      </w:r>
    </w:p>
    <w:p>
      <w:pPr>
        <w:pStyle w:val="BodyText"/>
        <w:ind w:left="0"/>
        <w:rPr>
          <w:rFonts w:ascii="宋体"/>
          <w:sz w:val="28"/>
        </w:rPr>
      </w:pPr>
    </w:p>
    <w:p>
      <w:pPr>
        <w:pStyle w:val="BodyText"/>
        <w:ind w:left="0"/>
        <w:rPr>
          <w:rFonts w:ascii="宋体"/>
          <w:sz w:val="28"/>
        </w:rPr>
      </w:pPr>
    </w:p>
    <w:p>
      <w:pPr>
        <w:pStyle w:val="BodyText"/>
        <w:ind w:left="0"/>
        <w:rPr>
          <w:rFonts w:ascii="宋体"/>
          <w:sz w:val="28"/>
        </w:rPr>
      </w:pPr>
    </w:p>
    <w:p>
      <w:pPr>
        <w:pStyle w:val="BodyText"/>
        <w:ind w:left="0"/>
        <w:rPr>
          <w:rFonts w:ascii="宋体"/>
          <w:sz w:val="28"/>
        </w:rPr>
      </w:pPr>
    </w:p>
    <w:p>
      <w:pPr>
        <w:pStyle w:val="BodyText"/>
        <w:spacing w:before="91"/>
        <w:ind w:left="0"/>
        <w:rPr>
          <w:rFonts w:ascii="宋体"/>
          <w:sz w:val="28"/>
        </w:rPr>
      </w:pPr>
    </w:p>
    <w:p>
      <w:pPr>
        <w:pStyle w:val="Heading1"/>
        <w:ind w:left="994"/>
        <w:rPr>
          <w:rFonts w:ascii="黑体" w:eastAsia="黑体"/>
        </w:rPr>
      </w:pPr>
      <w:r>
        <w:rPr>
          <w:rFonts w:ascii="黑体" w:eastAsia="黑体"/>
          <w:spacing w:val="-4"/>
        </w:rPr>
        <w:t>成果名称（小一号，黑体，居中</w:t>
      </w:r>
      <w:r>
        <w:rPr>
          <w:rFonts w:ascii="黑体" w:eastAsia="黑体"/>
          <w:spacing w:val="-10"/>
        </w:rPr>
        <w:t>）</w:t>
      </w:r>
    </w:p>
    <w:p>
      <w:pPr>
        <w:pStyle w:val="BodyText"/>
        <w:spacing w:before="155"/>
        <w:ind w:left="0"/>
        <w:rPr>
          <w:rFonts w:ascii="黑体"/>
          <w:sz w:val="44"/>
        </w:rPr>
      </w:pPr>
    </w:p>
    <w:p>
      <w:pPr>
        <w:spacing w:before="0"/>
        <w:ind w:left="0" w:right="401" w:firstLine="0"/>
        <w:jc w:val="center"/>
        <w:rPr>
          <w:rFonts w:ascii="宋体" w:eastAsia="宋体"/>
          <w:sz w:val="36"/>
        </w:rPr>
      </w:pPr>
      <w:r>
        <w:rPr>
          <w:rFonts w:ascii="宋体" w:eastAsia="宋体"/>
          <w:sz w:val="36"/>
        </w:rPr>
        <w:t>项目负责人（小二号，宋体，居中</w:t>
      </w:r>
      <w:r>
        <w:rPr>
          <w:rFonts w:ascii="宋体" w:eastAsia="宋体"/>
          <w:spacing w:val="-10"/>
          <w:sz w:val="36"/>
        </w:rPr>
        <w:t>）</w:t>
      </w:r>
    </w:p>
    <w:p>
      <w:pPr>
        <w:pStyle w:val="BodyText"/>
        <w:ind w:left="0"/>
        <w:rPr>
          <w:rFonts w:ascii="宋体"/>
          <w:sz w:val="36"/>
        </w:rPr>
      </w:pPr>
    </w:p>
    <w:p>
      <w:pPr>
        <w:pStyle w:val="BodyText"/>
        <w:ind w:left="0"/>
        <w:rPr>
          <w:rFonts w:ascii="宋体"/>
          <w:sz w:val="36"/>
        </w:rPr>
      </w:pPr>
    </w:p>
    <w:p>
      <w:pPr>
        <w:pStyle w:val="BodyText"/>
        <w:ind w:left="0"/>
        <w:rPr>
          <w:rFonts w:ascii="宋体"/>
          <w:sz w:val="36"/>
        </w:rPr>
      </w:pPr>
    </w:p>
    <w:p>
      <w:pPr>
        <w:pStyle w:val="BodyText"/>
        <w:ind w:left="0"/>
        <w:rPr>
          <w:rFonts w:ascii="宋体"/>
          <w:sz w:val="36"/>
        </w:rPr>
      </w:pPr>
    </w:p>
    <w:p>
      <w:pPr>
        <w:pStyle w:val="BodyText"/>
        <w:ind w:left="0"/>
        <w:rPr>
          <w:rFonts w:ascii="宋体"/>
          <w:sz w:val="36"/>
        </w:rPr>
      </w:pPr>
    </w:p>
    <w:p>
      <w:pPr>
        <w:pStyle w:val="BodyText"/>
        <w:ind w:left="0"/>
        <w:rPr>
          <w:rFonts w:ascii="宋体"/>
          <w:sz w:val="36"/>
        </w:rPr>
      </w:pPr>
    </w:p>
    <w:p>
      <w:pPr>
        <w:pStyle w:val="BodyText"/>
        <w:spacing w:before="28"/>
        <w:ind w:left="0"/>
        <w:rPr>
          <w:rFonts w:ascii="宋体"/>
          <w:sz w:val="36"/>
        </w:rPr>
      </w:pPr>
    </w:p>
    <w:p>
      <w:pPr>
        <w:pStyle w:val="BodyText"/>
        <w:ind w:left="0" w:right="397"/>
        <w:jc w:val="center"/>
        <w:rPr>
          <w:rFonts w:ascii="宋体" w:eastAsia="宋体"/>
        </w:rPr>
      </w:pPr>
      <w:r>
        <w:rPr>
          <w:rFonts w:ascii="宋体" w:eastAsia="宋体"/>
          <w:spacing w:val="-4"/>
        </w:rPr>
        <w:t>项目承担单位（三号，宋体，居中</w:t>
      </w:r>
      <w:r>
        <w:rPr>
          <w:rFonts w:ascii="宋体" w:eastAsia="宋体"/>
          <w:spacing w:val="-10"/>
        </w:rPr>
        <w:t>）</w:t>
      </w:r>
    </w:p>
    <w:p>
      <w:pPr>
        <w:pStyle w:val="BodyText"/>
        <w:spacing w:before="209"/>
        <w:ind w:left="1560"/>
        <w:rPr>
          <w:rFonts w:ascii="宋体" w:eastAsia="宋体"/>
        </w:rPr>
      </w:pPr>
      <w:r>
        <w:rPr>
          <w:rFonts w:ascii="Times New Roman" w:eastAsia="Times New Roman"/>
        </w:rPr>
        <w:t>XXXX</w:t>
      </w:r>
      <w:r>
        <w:rPr>
          <w:rFonts w:ascii="Times New Roman" w:eastAsia="Times New Roman"/>
          <w:spacing w:val="65"/>
        </w:rPr>
        <w:t> </w:t>
      </w:r>
      <w:r>
        <w:rPr>
          <w:rFonts w:ascii="宋体" w:eastAsia="宋体"/>
          <w:spacing w:val="-7"/>
        </w:rPr>
        <w:t>年 </w:t>
      </w:r>
      <w:r>
        <w:rPr>
          <w:rFonts w:ascii="Times New Roman" w:eastAsia="Times New Roman"/>
        </w:rPr>
        <w:t>XX</w:t>
      </w:r>
      <w:r>
        <w:rPr>
          <w:rFonts w:ascii="Times New Roman" w:eastAsia="Times New Roman"/>
          <w:spacing w:val="65"/>
        </w:rPr>
        <w:t> </w:t>
      </w:r>
      <w:r>
        <w:rPr>
          <w:rFonts w:ascii="宋体" w:eastAsia="宋体"/>
        </w:rPr>
        <w:t>月（三号，宋体，居中</w:t>
      </w:r>
      <w:r>
        <w:rPr>
          <w:rFonts w:ascii="宋体" w:eastAsia="宋体"/>
          <w:spacing w:val="-10"/>
        </w:rPr>
        <w:t>）</w:t>
      </w:r>
    </w:p>
    <w:p>
      <w:pPr>
        <w:spacing w:after="0"/>
        <w:rPr>
          <w:rFonts w:ascii="宋体" w:eastAsia="宋体"/>
        </w:rPr>
        <w:sectPr>
          <w:pgSz w:w="11910" w:h="16840"/>
          <w:pgMar w:header="0" w:footer="1384" w:top="1920" w:bottom="1580" w:left="1480" w:right="1200"/>
        </w:sectPr>
      </w:pPr>
    </w:p>
    <w:p>
      <w:pPr>
        <w:pStyle w:val="BodyText"/>
        <w:spacing w:before="262"/>
        <w:rPr>
          <w:rFonts w:ascii="黑体" w:eastAsia="黑体"/>
        </w:rPr>
      </w:pPr>
      <w:r>
        <w:rPr>
          <w:rFonts w:ascii="黑体" w:eastAsia="黑体"/>
          <w:spacing w:val="-29"/>
        </w:rPr>
        <w:t>附件 </w:t>
      </w:r>
      <w:r>
        <w:rPr>
          <w:rFonts w:ascii="黑体" w:eastAsia="黑体"/>
          <w:spacing w:val="-10"/>
        </w:rPr>
        <w:t>2</w:t>
      </w:r>
    </w:p>
    <w:p>
      <w:pPr>
        <w:pStyle w:val="BodyText"/>
        <w:spacing w:before="300"/>
        <w:ind w:left="0"/>
        <w:rPr>
          <w:rFonts w:ascii="黑体"/>
          <w:sz w:val="44"/>
        </w:rPr>
      </w:pPr>
    </w:p>
    <w:p>
      <w:pPr>
        <w:pStyle w:val="Heading1"/>
      </w:pPr>
      <w:r>
        <w:rPr>
          <w:spacing w:val="-5"/>
        </w:rPr>
        <w:t>目录格式样例</w:t>
      </w:r>
    </w:p>
    <w:p>
      <w:pPr>
        <w:pStyle w:val="BodyText"/>
        <w:spacing w:before="131"/>
        <w:ind w:left="0"/>
        <w:rPr>
          <w:rFonts w:ascii="宋体"/>
          <w:sz w:val="44"/>
        </w:rPr>
      </w:pPr>
    </w:p>
    <w:p>
      <w:pPr>
        <w:spacing w:before="0"/>
        <w:ind w:left="0" w:right="157" w:firstLine="0"/>
        <w:jc w:val="center"/>
        <w:rPr>
          <w:rFonts w:ascii="宋体" w:eastAsia="宋体"/>
          <w:sz w:val="28"/>
        </w:rPr>
      </w:pPr>
      <w:r>
        <w:rPr>
          <w:rFonts w:ascii="宋体" w:eastAsia="宋体" w:hint="eastAsia"/>
          <w:b/>
          <w:sz w:val="44"/>
        </w:rPr>
        <w:t>目</w:t>
      </w:r>
      <w:r>
        <w:rPr>
          <w:rFonts w:ascii="宋体" w:eastAsia="宋体" w:hint="eastAsia"/>
          <w:b/>
          <w:spacing w:val="68"/>
          <w:w w:val="150"/>
          <w:sz w:val="44"/>
        </w:rPr>
        <w:t> </w:t>
      </w:r>
      <w:r>
        <w:rPr>
          <w:rFonts w:ascii="宋体" w:eastAsia="宋体" w:hint="eastAsia"/>
          <w:b/>
          <w:sz w:val="44"/>
        </w:rPr>
        <w:t>录</w:t>
      </w:r>
      <w:r>
        <w:rPr>
          <w:rFonts w:ascii="宋体" w:eastAsia="宋体"/>
          <w:sz w:val="28"/>
        </w:rPr>
        <w:t>（</w:t>
      </w:r>
      <w:r>
        <w:rPr>
          <w:rFonts w:ascii="宋体" w:eastAsia="宋体" w:hint="eastAsia"/>
          <w:b/>
          <w:sz w:val="28"/>
        </w:rPr>
        <w:t>二号，宋体加黑，居中</w:t>
      </w:r>
      <w:r>
        <w:rPr>
          <w:rFonts w:ascii="宋体" w:eastAsia="宋体"/>
          <w:spacing w:val="-10"/>
          <w:sz w:val="28"/>
        </w:rPr>
        <w:t>）</w:t>
      </w:r>
    </w:p>
    <w:p>
      <w:pPr>
        <w:pStyle w:val="BodyText"/>
        <w:spacing w:before="146"/>
        <w:ind w:left="0"/>
        <w:rPr>
          <w:rFonts w:ascii="宋体"/>
          <w:sz w:val="28"/>
        </w:rPr>
      </w:pPr>
    </w:p>
    <w:p>
      <w:pPr>
        <w:tabs>
          <w:tab w:pos="8811" w:val="left" w:leader="dot"/>
        </w:tabs>
        <w:spacing w:before="0"/>
        <w:ind w:left="108" w:right="0" w:firstLine="0"/>
        <w:jc w:val="left"/>
        <w:rPr>
          <w:rFonts w:ascii="Calibri" w:hAnsi="Calibri" w:eastAsia="Calibri"/>
          <w:sz w:val="28"/>
        </w:rPr>
      </w:pPr>
      <w:r>
        <w:rPr>
          <w:rFonts w:ascii="宋体" w:hAnsi="宋体" w:eastAsia="宋体" w:hint="eastAsia"/>
          <w:b/>
          <w:sz w:val="28"/>
        </w:rPr>
        <w:t>—</w:t>
      </w:r>
      <w:r>
        <w:rPr>
          <w:rFonts w:ascii="宋体" w:hAnsi="宋体" w:eastAsia="宋体" w:hint="eastAsia"/>
          <w:b/>
          <w:spacing w:val="-82"/>
          <w:sz w:val="28"/>
        </w:rPr>
        <w:t> </w:t>
      </w:r>
      <w:r>
        <w:rPr>
          <w:rFonts w:ascii="宋体" w:hAnsi="宋体" w:eastAsia="宋体" w:hint="eastAsia"/>
          <w:b/>
          <w:spacing w:val="51"/>
          <w:sz w:val="28"/>
        </w:rPr>
        <w:t>、</w:t>
      </w:r>
      <w:r>
        <w:rPr>
          <w:rFonts w:ascii="宋体" w:hAnsi="宋体" w:eastAsia="宋体" w:hint="eastAsia"/>
          <w:b/>
          <w:sz w:val="28"/>
        </w:rPr>
        <w:t>*</w:t>
      </w:r>
      <w:r>
        <w:rPr>
          <w:rFonts w:ascii="宋体" w:hAnsi="宋体" w:eastAsia="宋体" w:hint="eastAsia"/>
          <w:b/>
          <w:spacing w:val="-83"/>
          <w:sz w:val="28"/>
        </w:rPr>
        <w:t> </w:t>
      </w:r>
      <w:r>
        <w:rPr>
          <w:rFonts w:ascii="宋体" w:hAnsi="宋体" w:eastAsia="宋体" w:hint="eastAsia"/>
          <w:b/>
          <w:sz w:val="28"/>
        </w:rPr>
        <w:t>*</w:t>
      </w:r>
      <w:r>
        <w:rPr>
          <w:rFonts w:ascii="宋体" w:hAnsi="宋体" w:eastAsia="宋体" w:hint="eastAsia"/>
          <w:b/>
          <w:spacing w:val="-83"/>
          <w:sz w:val="28"/>
        </w:rPr>
        <w:t> </w:t>
      </w:r>
      <w:r>
        <w:rPr>
          <w:rFonts w:ascii="宋体" w:hAnsi="宋体" w:eastAsia="宋体" w:hint="eastAsia"/>
          <w:b/>
          <w:sz w:val="28"/>
        </w:rPr>
        <w:t>*</w:t>
      </w:r>
      <w:r>
        <w:rPr>
          <w:rFonts w:ascii="宋体" w:hAnsi="宋体" w:eastAsia="宋体" w:hint="eastAsia"/>
          <w:b/>
          <w:spacing w:val="-80"/>
          <w:sz w:val="28"/>
        </w:rPr>
        <w:t> </w:t>
      </w:r>
      <w:r>
        <w:rPr>
          <w:rFonts w:ascii="宋体" w:hAnsi="宋体" w:eastAsia="宋体" w:hint="eastAsia"/>
          <w:b/>
          <w:sz w:val="28"/>
        </w:rPr>
        <w:t>*</w:t>
      </w:r>
      <w:r>
        <w:rPr>
          <w:rFonts w:ascii="宋体" w:hAnsi="宋体" w:eastAsia="宋体" w:hint="eastAsia"/>
          <w:b/>
          <w:spacing w:val="-82"/>
          <w:sz w:val="28"/>
        </w:rPr>
        <w:t> </w:t>
      </w:r>
      <w:r>
        <w:rPr>
          <w:rFonts w:ascii="宋体" w:hAnsi="宋体" w:eastAsia="宋体" w:hint="eastAsia"/>
          <w:b/>
          <w:sz w:val="28"/>
        </w:rPr>
        <w:t>*</w:t>
      </w:r>
      <w:r>
        <w:rPr>
          <w:rFonts w:ascii="宋体" w:hAnsi="宋体" w:eastAsia="宋体" w:hint="eastAsia"/>
          <w:b/>
          <w:spacing w:val="-80"/>
          <w:sz w:val="28"/>
        </w:rPr>
        <w:t> </w:t>
      </w:r>
      <w:r>
        <w:rPr>
          <w:rFonts w:ascii="宋体" w:hAnsi="宋体" w:eastAsia="宋体" w:hint="eastAsia"/>
          <w:b/>
          <w:sz w:val="28"/>
        </w:rPr>
        <w:t>*</w:t>
      </w:r>
      <w:r>
        <w:rPr>
          <w:rFonts w:ascii="宋体" w:hAnsi="宋体" w:eastAsia="宋体" w:hint="eastAsia"/>
          <w:b/>
          <w:spacing w:val="-83"/>
          <w:sz w:val="28"/>
        </w:rPr>
        <w:t> </w:t>
      </w:r>
      <w:r>
        <w:rPr>
          <w:rFonts w:ascii="宋体" w:hAnsi="宋体" w:eastAsia="宋体" w:hint="eastAsia"/>
          <w:b/>
          <w:sz w:val="28"/>
        </w:rPr>
        <w:t>*</w:t>
      </w:r>
      <w:r>
        <w:rPr>
          <w:rFonts w:ascii="宋体" w:hAnsi="宋体" w:eastAsia="宋体" w:hint="eastAsia"/>
          <w:b/>
          <w:spacing w:val="-80"/>
          <w:sz w:val="28"/>
        </w:rPr>
        <w:t> </w:t>
      </w:r>
      <w:r>
        <w:rPr>
          <w:rFonts w:ascii="宋体" w:hAnsi="宋体" w:eastAsia="宋体" w:hint="eastAsia"/>
          <w:b/>
          <w:sz w:val="28"/>
        </w:rPr>
        <w:t>*</w:t>
      </w:r>
      <w:r>
        <w:rPr>
          <w:rFonts w:ascii="宋体" w:hAnsi="宋体" w:eastAsia="宋体" w:hint="eastAsia"/>
          <w:b/>
          <w:spacing w:val="-82"/>
          <w:sz w:val="28"/>
        </w:rPr>
        <w:t> </w:t>
      </w:r>
      <w:r>
        <w:rPr>
          <w:rFonts w:ascii="宋体" w:hAnsi="宋体" w:eastAsia="宋体" w:hint="eastAsia"/>
          <w:b/>
          <w:sz w:val="28"/>
        </w:rPr>
        <w:t>*</w:t>
      </w:r>
      <w:r>
        <w:rPr>
          <w:rFonts w:ascii="宋体" w:hAnsi="宋体" w:eastAsia="宋体" w:hint="eastAsia"/>
          <w:b/>
          <w:spacing w:val="-80"/>
          <w:sz w:val="28"/>
        </w:rPr>
        <w:t> </w:t>
      </w:r>
      <w:r>
        <w:rPr>
          <w:rFonts w:ascii="宋体" w:hAnsi="宋体" w:eastAsia="宋体" w:hint="eastAsia"/>
          <w:b/>
          <w:sz w:val="28"/>
        </w:rPr>
        <w:t>*</w:t>
      </w:r>
      <w:r>
        <w:rPr>
          <w:rFonts w:ascii="宋体" w:hAnsi="宋体" w:eastAsia="宋体" w:hint="eastAsia"/>
          <w:b/>
          <w:spacing w:val="-83"/>
          <w:sz w:val="28"/>
        </w:rPr>
        <w:t> </w:t>
      </w:r>
      <w:r>
        <w:rPr>
          <w:rFonts w:ascii="宋体" w:hAnsi="宋体" w:eastAsia="宋体" w:hint="eastAsia"/>
          <w:b/>
          <w:sz w:val="28"/>
        </w:rPr>
        <w:t>*</w:t>
      </w:r>
      <w:r>
        <w:rPr>
          <w:rFonts w:ascii="宋体" w:hAnsi="宋体" w:eastAsia="宋体" w:hint="eastAsia"/>
          <w:b/>
          <w:spacing w:val="-80"/>
          <w:sz w:val="28"/>
        </w:rPr>
        <w:t> </w:t>
      </w:r>
      <w:r>
        <w:rPr>
          <w:rFonts w:ascii="宋体" w:hAnsi="宋体" w:eastAsia="宋体" w:hint="eastAsia"/>
          <w:b/>
          <w:sz w:val="28"/>
        </w:rPr>
        <w:t>*</w:t>
      </w:r>
      <w:r>
        <w:rPr>
          <w:rFonts w:ascii="宋体" w:hAnsi="宋体" w:eastAsia="宋体" w:hint="eastAsia"/>
          <w:b/>
          <w:spacing w:val="-82"/>
          <w:sz w:val="28"/>
        </w:rPr>
        <w:t> </w:t>
      </w:r>
      <w:r>
        <w:rPr>
          <w:rFonts w:ascii="宋体" w:hAnsi="宋体" w:eastAsia="宋体" w:hint="eastAsia"/>
          <w:b/>
          <w:sz w:val="28"/>
        </w:rPr>
        <w:t>*</w:t>
      </w:r>
      <w:r>
        <w:rPr>
          <w:rFonts w:ascii="宋体" w:hAnsi="宋体" w:eastAsia="宋体" w:hint="eastAsia"/>
          <w:b/>
          <w:spacing w:val="-80"/>
          <w:sz w:val="28"/>
        </w:rPr>
        <w:t> </w:t>
      </w:r>
      <w:r>
        <w:rPr>
          <w:rFonts w:ascii="宋体" w:hAnsi="宋体" w:eastAsia="宋体" w:hint="eastAsia"/>
          <w:b/>
          <w:sz w:val="28"/>
        </w:rPr>
        <w:t>*</w:t>
      </w:r>
      <w:r>
        <w:rPr>
          <w:rFonts w:ascii="宋体" w:hAnsi="宋体" w:eastAsia="宋体" w:hint="eastAsia"/>
          <w:b/>
          <w:spacing w:val="-80"/>
          <w:sz w:val="28"/>
        </w:rPr>
        <w:t> </w:t>
      </w:r>
      <w:r>
        <w:rPr>
          <w:rFonts w:ascii="宋体" w:hAnsi="宋体" w:eastAsia="宋体" w:hint="eastAsia"/>
          <w:b/>
          <w:sz w:val="28"/>
        </w:rPr>
        <w:t>（</w:t>
      </w:r>
      <w:r>
        <w:rPr>
          <w:rFonts w:ascii="宋体" w:hAnsi="宋体" w:eastAsia="宋体" w:hint="eastAsia"/>
          <w:b/>
          <w:spacing w:val="-82"/>
          <w:sz w:val="28"/>
        </w:rPr>
        <w:t> </w:t>
      </w:r>
      <w:r>
        <w:rPr>
          <w:rFonts w:ascii="宋体" w:hAnsi="宋体" w:eastAsia="宋体" w:hint="eastAsia"/>
          <w:b/>
          <w:spacing w:val="51"/>
          <w:sz w:val="28"/>
        </w:rPr>
        <w:t>四号</w:t>
      </w:r>
      <w:r>
        <w:rPr>
          <w:rFonts w:ascii="宋体" w:hAnsi="宋体" w:eastAsia="宋体" w:hint="eastAsia"/>
          <w:b/>
          <w:sz w:val="28"/>
        </w:rPr>
        <w:t>，</w:t>
      </w:r>
      <w:r>
        <w:rPr>
          <w:rFonts w:ascii="宋体" w:hAnsi="宋体" w:eastAsia="宋体" w:hint="eastAsia"/>
          <w:b/>
          <w:spacing w:val="-81"/>
          <w:sz w:val="28"/>
        </w:rPr>
        <w:t> </w:t>
      </w:r>
      <w:r>
        <w:rPr>
          <w:rFonts w:ascii="宋体" w:hAnsi="宋体" w:eastAsia="宋体" w:hint="eastAsia"/>
          <w:b/>
          <w:spacing w:val="51"/>
          <w:sz w:val="28"/>
        </w:rPr>
        <w:t>宋体加黑</w:t>
      </w:r>
      <w:r>
        <w:rPr>
          <w:rFonts w:ascii="宋体" w:hAnsi="宋体" w:eastAsia="宋体" w:hint="eastAsia"/>
          <w:b/>
          <w:spacing w:val="-10"/>
          <w:sz w:val="28"/>
        </w:rPr>
        <w:t>）</w:t>
      </w:r>
      <w:r>
        <w:rPr>
          <w:rFonts w:ascii="Times New Roman" w:hAnsi="Times New Roman" w:eastAsia="Times New Roman"/>
          <w:sz w:val="28"/>
        </w:rPr>
        <w:tab/>
      </w:r>
      <w:r>
        <w:rPr>
          <w:rFonts w:ascii="Calibri" w:hAnsi="Calibri" w:eastAsia="Calibri"/>
          <w:spacing w:val="-10"/>
          <w:sz w:val="28"/>
        </w:rPr>
        <w:t>*</w:t>
      </w:r>
    </w:p>
    <w:p>
      <w:pPr>
        <w:tabs>
          <w:tab w:pos="8811" w:val="left" w:leader="dot"/>
        </w:tabs>
        <w:spacing w:before="97"/>
        <w:ind w:left="108" w:right="0" w:firstLine="0"/>
        <w:jc w:val="left"/>
        <w:rPr>
          <w:rFonts w:ascii="宋体" w:eastAsia="宋体"/>
          <w:sz w:val="28"/>
        </w:rPr>
      </w:pPr>
      <w:r>
        <w:rPr>
          <w:rFonts w:ascii="宋体" w:eastAsia="宋体"/>
          <w:sz w:val="28"/>
        </w:rPr>
        <w:t>（</w:t>
      </w:r>
      <w:r>
        <w:rPr>
          <w:rFonts w:ascii="宋体" w:eastAsia="宋体"/>
          <w:spacing w:val="-81"/>
          <w:sz w:val="28"/>
        </w:rPr>
        <w:t> </w:t>
      </w:r>
      <w:r>
        <w:rPr>
          <w:rFonts w:ascii="宋体" w:eastAsia="宋体"/>
          <w:spacing w:val="57"/>
          <w:sz w:val="28"/>
        </w:rPr>
        <w:t>一</w:t>
      </w:r>
      <w:r>
        <w:rPr>
          <w:rFonts w:ascii="宋体" w:eastAsia="宋体"/>
          <w:sz w:val="28"/>
        </w:rPr>
        <w:t>）</w:t>
      </w:r>
      <w:r>
        <w:rPr>
          <w:rFonts w:ascii="宋体" w:eastAsia="宋体"/>
          <w:spacing w:val="-81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2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2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2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79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2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2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79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2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79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2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2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79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2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79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2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79"/>
          <w:sz w:val="28"/>
        </w:rPr>
        <w:t> </w:t>
      </w:r>
      <w:r>
        <w:rPr>
          <w:rFonts w:ascii="宋体" w:eastAsia="宋体"/>
          <w:sz w:val="28"/>
        </w:rPr>
        <w:t>（</w:t>
      </w:r>
      <w:r>
        <w:rPr>
          <w:rFonts w:ascii="宋体" w:eastAsia="宋体"/>
          <w:spacing w:val="-81"/>
          <w:sz w:val="28"/>
        </w:rPr>
        <w:t> </w:t>
      </w:r>
      <w:r>
        <w:rPr>
          <w:rFonts w:ascii="宋体" w:eastAsia="宋体"/>
          <w:spacing w:val="57"/>
          <w:sz w:val="28"/>
        </w:rPr>
        <w:t>四</w:t>
      </w:r>
      <w:r>
        <w:rPr>
          <w:rFonts w:ascii="宋体" w:eastAsia="宋体"/>
          <w:spacing w:val="59"/>
          <w:sz w:val="28"/>
        </w:rPr>
        <w:t>号</w:t>
      </w:r>
      <w:r>
        <w:rPr>
          <w:rFonts w:ascii="宋体" w:eastAsia="宋体"/>
          <w:sz w:val="28"/>
        </w:rPr>
        <w:t>，</w:t>
      </w:r>
      <w:r>
        <w:rPr>
          <w:rFonts w:ascii="宋体" w:eastAsia="宋体"/>
          <w:spacing w:val="-81"/>
          <w:sz w:val="28"/>
        </w:rPr>
        <w:t> </w:t>
      </w:r>
      <w:r>
        <w:rPr>
          <w:rFonts w:ascii="宋体" w:eastAsia="宋体"/>
          <w:spacing w:val="59"/>
          <w:sz w:val="28"/>
        </w:rPr>
        <w:t>楷</w:t>
      </w:r>
      <w:r>
        <w:rPr>
          <w:rFonts w:ascii="宋体" w:eastAsia="宋体"/>
          <w:spacing w:val="57"/>
          <w:sz w:val="28"/>
        </w:rPr>
        <w:t>体</w:t>
      </w:r>
      <w:r>
        <w:rPr>
          <w:rFonts w:ascii="宋体" w:eastAsia="宋体"/>
          <w:sz w:val="28"/>
        </w:rPr>
        <w:t>，</w:t>
      </w:r>
      <w:r>
        <w:rPr>
          <w:rFonts w:ascii="宋体" w:eastAsia="宋体"/>
          <w:spacing w:val="-81"/>
          <w:sz w:val="28"/>
        </w:rPr>
        <w:t> </w:t>
      </w:r>
      <w:r>
        <w:rPr>
          <w:rFonts w:ascii="宋体" w:eastAsia="宋体"/>
          <w:spacing w:val="59"/>
          <w:sz w:val="28"/>
        </w:rPr>
        <w:t>下</w:t>
      </w:r>
      <w:r>
        <w:rPr>
          <w:rFonts w:ascii="宋体" w:eastAsia="宋体"/>
          <w:spacing w:val="57"/>
          <w:sz w:val="28"/>
        </w:rPr>
        <w:t>同</w:t>
      </w:r>
      <w:r>
        <w:rPr>
          <w:rFonts w:ascii="宋体" w:eastAsia="宋体"/>
          <w:spacing w:val="-10"/>
          <w:sz w:val="28"/>
        </w:rPr>
        <w:t>）</w:t>
      </w:r>
      <w:r>
        <w:rPr>
          <w:rFonts w:ascii="Times New Roman" w:eastAsia="Times New Roman"/>
          <w:sz w:val="28"/>
        </w:rPr>
        <w:tab/>
      </w:r>
      <w:r>
        <w:rPr>
          <w:rFonts w:ascii="宋体" w:eastAsia="宋体"/>
          <w:spacing w:val="-10"/>
          <w:sz w:val="28"/>
        </w:rPr>
        <w:t>*</w:t>
      </w:r>
    </w:p>
    <w:p>
      <w:pPr>
        <w:tabs>
          <w:tab w:pos="8811" w:val="left" w:leader="dot"/>
        </w:tabs>
        <w:spacing w:before="94"/>
        <w:ind w:left="108" w:right="0" w:firstLine="0"/>
        <w:jc w:val="left"/>
        <w:rPr>
          <w:rFonts w:ascii="宋体" w:eastAsia="宋体"/>
          <w:sz w:val="28"/>
        </w:rPr>
      </w:pPr>
      <w:r>
        <w:rPr>
          <w:rFonts w:ascii="宋体" w:eastAsia="宋体"/>
          <w:sz w:val="28"/>
        </w:rPr>
        <w:t>（</w:t>
      </w:r>
      <w:r>
        <w:rPr>
          <w:rFonts w:ascii="宋体" w:eastAsia="宋体"/>
          <w:spacing w:val="-83"/>
          <w:sz w:val="28"/>
        </w:rPr>
        <w:t> </w:t>
      </w:r>
      <w:r>
        <w:rPr>
          <w:rFonts w:ascii="宋体" w:eastAsia="宋体"/>
          <w:spacing w:val="57"/>
          <w:sz w:val="28"/>
        </w:rPr>
        <w:t>二</w:t>
      </w:r>
      <w:r>
        <w:rPr>
          <w:rFonts w:ascii="宋体" w:eastAsia="宋体"/>
          <w:sz w:val="28"/>
        </w:rPr>
        <w:t>）</w:t>
      </w:r>
      <w:r>
        <w:rPr>
          <w:rFonts w:ascii="宋体" w:eastAsia="宋体"/>
          <w:spacing w:val="-83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4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2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2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2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2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2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2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2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2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2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2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4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2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2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2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2"/>
          <w:sz w:val="28"/>
        </w:rPr>
        <w:t> </w:t>
      </w:r>
      <w:r>
        <w:rPr>
          <w:rFonts w:ascii="宋体" w:eastAsia="宋体"/>
          <w:spacing w:val="-10"/>
          <w:sz w:val="28"/>
        </w:rPr>
        <w:t>*</w:t>
      </w:r>
      <w:r>
        <w:rPr>
          <w:rFonts w:ascii="Times New Roman" w:eastAsia="Times New Roman"/>
          <w:sz w:val="28"/>
        </w:rPr>
        <w:tab/>
      </w:r>
      <w:r>
        <w:rPr>
          <w:rFonts w:ascii="宋体" w:eastAsia="宋体"/>
          <w:spacing w:val="-10"/>
          <w:sz w:val="28"/>
        </w:rPr>
        <w:t>*</w:t>
      </w:r>
    </w:p>
    <w:p>
      <w:pPr>
        <w:tabs>
          <w:tab w:pos="8811" w:val="left" w:leader="dot"/>
        </w:tabs>
        <w:spacing w:before="97"/>
        <w:ind w:left="108" w:right="0" w:firstLine="0"/>
        <w:jc w:val="left"/>
        <w:rPr>
          <w:rFonts w:ascii="宋体" w:eastAsia="宋体"/>
          <w:sz w:val="28"/>
        </w:rPr>
      </w:pPr>
      <w:r>
        <w:rPr>
          <w:rFonts w:ascii="宋体" w:eastAsia="宋体"/>
          <w:sz w:val="28"/>
        </w:rPr>
        <w:t>（</w:t>
      </w:r>
      <w:r>
        <w:rPr>
          <w:rFonts w:ascii="宋体" w:eastAsia="宋体"/>
          <w:spacing w:val="-83"/>
          <w:sz w:val="28"/>
        </w:rPr>
        <w:t> </w:t>
      </w:r>
      <w:r>
        <w:rPr>
          <w:rFonts w:ascii="宋体" w:eastAsia="宋体"/>
          <w:spacing w:val="59"/>
          <w:sz w:val="28"/>
        </w:rPr>
        <w:t>三</w:t>
      </w:r>
      <w:r>
        <w:rPr>
          <w:rFonts w:ascii="宋体" w:eastAsia="宋体"/>
          <w:sz w:val="28"/>
        </w:rPr>
        <w:t>）</w:t>
      </w:r>
      <w:r>
        <w:rPr>
          <w:rFonts w:ascii="宋体" w:eastAsia="宋体"/>
          <w:spacing w:val="-85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2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2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2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2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2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2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2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2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2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2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2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2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2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2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2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2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2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2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2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2"/>
          <w:sz w:val="28"/>
        </w:rPr>
        <w:t> </w:t>
      </w:r>
      <w:r>
        <w:rPr>
          <w:rFonts w:ascii="宋体" w:eastAsia="宋体"/>
          <w:spacing w:val="-10"/>
          <w:sz w:val="28"/>
        </w:rPr>
        <w:t>*</w:t>
      </w:r>
      <w:r>
        <w:rPr>
          <w:rFonts w:ascii="Times New Roman" w:eastAsia="Times New Roman"/>
          <w:sz w:val="28"/>
        </w:rPr>
        <w:tab/>
      </w:r>
      <w:r>
        <w:rPr>
          <w:rFonts w:ascii="宋体" w:eastAsia="宋体"/>
          <w:spacing w:val="-12"/>
          <w:sz w:val="28"/>
        </w:rPr>
        <w:t>*</w:t>
      </w:r>
    </w:p>
    <w:p>
      <w:pPr>
        <w:tabs>
          <w:tab w:pos="8811" w:val="left" w:leader="dot"/>
        </w:tabs>
        <w:spacing w:before="97"/>
        <w:ind w:left="108" w:right="0" w:firstLine="0"/>
        <w:jc w:val="left"/>
        <w:rPr>
          <w:rFonts w:ascii="宋体" w:eastAsia="宋体" w:hint="eastAsia"/>
          <w:b/>
          <w:sz w:val="28"/>
        </w:rPr>
      </w:pPr>
      <w:r>
        <w:rPr>
          <w:rFonts w:ascii="宋体" w:eastAsia="宋体" w:hint="eastAsia"/>
          <w:b/>
          <w:spacing w:val="59"/>
          <w:sz w:val="28"/>
        </w:rPr>
        <w:t>二、</w:t>
      </w:r>
      <w:r>
        <w:rPr>
          <w:rFonts w:ascii="宋体" w:eastAsia="宋体" w:hint="eastAsia"/>
          <w:b/>
          <w:sz w:val="28"/>
        </w:rPr>
        <w:t>*</w:t>
      </w:r>
      <w:r>
        <w:rPr>
          <w:rFonts w:ascii="宋体" w:eastAsia="宋体" w:hint="eastAsia"/>
          <w:b/>
          <w:spacing w:val="-75"/>
          <w:sz w:val="28"/>
        </w:rPr>
        <w:t> </w:t>
      </w:r>
      <w:r>
        <w:rPr>
          <w:rFonts w:ascii="宋体" w:eastAsia="宋体" w:hint="eastAsia"/>
          <w:b/>
          <w:sz w:val="28"/>
        </w:rPr>
        <w:t>*</w:t>
      </w:r>
      <w:r>
        <w:rPr>
          <w:rFonts w:ascii="宋体" w:eastAsia="宋体" w:hint="eastAsia"/>
          <w:b/>
          <w:spacing w:val="-74"/>
          <w:sz w:val="28"/>
        </w:rPr>
        <w:t> </w:t>
      </w:r>
      <w:r>
        <w:rPr>
          <w:rFonts w:ascii="宋体" w:eastAsia="宋体" w:hint="eastAsia"/>
          <w:b/>
          <w:sz w:val="28"/>
        </w:rPr>
        <w:t>*</w:t>
      </w:r>
      <w:r>
        <w:rPr>
          <w:rFonts w:ascii="宋体" w:eastAsia="宋体" w:hint="eastAsia"/>
          <w:b/>
          <w:spacing w:val="-74"/>
          <w:sz w:val="28"/>
        </w:rPr>
        <w:t> </w:t>
      </w:r>
      <w:r>
        <w:rPr>
          <w:rFonts w:ascii="宋体" w:eastAsia="宋体" w:hint="eastAsia"/>
          <w:b/>
          <w:sz w:val="28"/>
        </w:rPr>
        <w:t>*</w:t>
      </w:r>
      <w:r>
        <w:rPr>
          <w:rFonts w:ascii="宋体" w:eastAsia="宋体" w:hint="eastAsia"/>
          <w:b/>
          <w:spacing w:val="-74"/>
          <w:sz w:val="28"/>
        </w:rPr>
        <w:t> </w:t>
      </w:r>
      <w:r>
        <w:rPr>
          <w:rFonts w:ascii="宋体" w:eastAsia="宋体" w:hint="eastAsia"/>
          <w:b/>
          <w:sz w:val="28"/>
        </w:rPr>
        <w:t>*</w:t>
      </w:r>
      <w:r>
        <w:rPr>
          <w:rFonts w:ascii="宋体" w:eastAsia="宋体" w:hint="eastAsia"/>
          <w:b/>
          <w:spacing w:val="-71"/>
          <w:sz w:val="28"/>
        </w:rPr>
        <w:t> </w:t>
      </w:r>
      <w:r>
        <w:rPr>
          <w:rFonts w:ascii="宋体" w:eastAsia="宋体" w:hint="eastAsia"/>
          <w:b/>
          <w:sz w:val="28"/>
        </w:rPr>
        <w:t>（</w:t>
      </w:r>
      <w:r>
        <w:rPr>
          <w:rFonts w:ascii="宋体" w:eastAsia="宋体" w:hint="eastAsia"/>
          <w:b/>
          <w:spacing w:val="-75"/>
          <w:sz w:val="28"/>
        </w:rPr>
        <w:t> </w:t>
      </w:r>
      <w:r>
        <w:rPr>
          <w:rFonts w:ascii="宋体" w:eastAsia="宋体" w:hint="eastAsia"/>
          <w:b/>
          <w:spacing w:val="59"/>
          <w:sz w:val="28"/>
        </w:rPr>
        <w:t>四号</w:t>
      </w:r>
      <w:r>
        <w:rPr>
          <w:rFonts w:ascii="宋体" w:eastAsia="宋体" w:hint="eastAsia"/>
          <w:b/>
          <w:sz w:val="28"/>
        </w:rPr>
        <w:t>，</w:t>
      </w:r>
      <w:r>
        <w:rPr>
          <w:rFonts w:ascii="宋体" w:eastAsia="宋体" w:hint="eastAsia"/>
          <w:b/>
          <w:spacing w:val="-75"/>
          <w:sz w:val="28"/>
        </w:rPr>
        <w:t> </w:t>
      </w:r>
      <w:r>
        <w:rPr>
          <w:rFonts w:ascii="宋体" w:eastAsia="宋体" w:hint="eastAsia"/>
          <w:b/>
          <w:spacing w:val="59"/>
          <w:sz w:val="28"/>
        </w:rPr>
        <w:t>宋体加黑</w:t>
      </w:r>
      <w:r>
        <w:rPr>
          <w:rFonts w:ascii="宋体" w:eastAsia="宋体" w:hint="eastAsia"/>
          <w:b/>
          <w:spacing w:val="-10"/>
          <w:sz w:val="28"/>
        </w:rPr>
        <w:t>）</w:t>
      </w:r>
      <w:r>
        <w:rPr>
          <w:rFonts w:ascii="Times New Roman" w:eastAsia="Times New Roman"/>
          <w:sz w:val="28"/>
        </w:rPr>
        <w:tab/>
      </w:r>
      <w:r>
        <w:rPr>
          <w:rFonts w:ascii="宋体" w:eastAsia="宋体" w:hint="eastAsia"/>
          <w:b/>
          <w:spacing w:val="-10"/>
          <w:sz w:val="28"/>
        </w:rPr>
        <w:t>*</w:t>
      </w:r>
    </w:p>
    <w:p>
      <w:pPr>
        <w:tabs>
          <w:tab w:pos="8811" w:val="left" w:leader="dot"/>
        </w:tabs>
        <w:spacing w:before="94"/>
        <w:ind w:left="108" w:right="0" w:firstLine="0"/>
        <w:jc w:val="left"/>
        <w:rPr>
          <w:rFonts w:ascii="宋体" w:eastAsia="宋体"/>
          <w:sz w:val="28"/>
        </w:rPr>
      </w:pPr>
      <w:r>
        <w:rPr>
          <w:rFonts w:ascii="宋体" w:eastAsia="宋体"/>
          <w:sz w:val="28"/>
        </w:rPr>
        <w:t>（</w:t>
      </w:r>
      <w:r>
        <w:rPr>
          <w:rFonts w:ascii="宋体" w:eastAsia="宋体"/>
          <w:spacing w:val="-81"/>
          <w:sz w:val="28"/>
        </w:rPr>
        <w:t> </w:t>
      </w:r>
      <w:r>
        <w:rPr>
          <w:rFonts w:ascii="宋体" w:eastAsia="宋体"/>
          <w:spacing w:val="62"/>
          <w:sz w:val="28"/>
        </w:rPr>
        <w:t>一</w:t>
      </w:r>
      <w:r>
        <w:rPr>
          <w:rFonts w:ascii="宋体" w:eastAsia="宋体"/>
          <w:sz w:val="28"/>
        </w:rPr>
        <w:t>）</w:t>
      </w:r>
      <w:r>
        <w:rPr>
          <w:rFonts w:ascii="宋体" w:eastAsia="宋体"/>
          <w:spacing w:val="-81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79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79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79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79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79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79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77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79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79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79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79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79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77"/>
          <w:sz w:val="28"/>
        </w:rPr>
        <w:t> </w:t>
      </w:r>
      <w:r>
        <w:rPr>
          <w:rFonts w:ascii="宋体" w:eastAsia="宋体"/>
          <w:sz w:val="28"/>
        </w:rPr>
        <w:t>（</w:t>
      </w:r>
      <w:r>
        <w:rPr>
          <w:rFonts w:ascii="宋体" w:eastAsia="宋体"/>
          <w:spacing w:val="-81"/>
          <w:sz w:val="28"/>
        </w:rPr>
        <w:t> </w:t>
      </w:r>
      <w:r>
        <w:rPr>
          <w:rFonts w:ascii="宋体" w:eastAsia="宋体"/>
          <w:spacing w:val="62"/>
          <w:sz w:val="28"/>
        </w:rPr>
        <w:t>四</w:t>
      </w:r>
      <w:r>
        <w:rPr>
          <w:rFonts w:ascii="宋体" w:eastAsia="宋体"/>
          <w:spacing w:val="59"/>
          <w:sz w:val="28"/>
        </w:rPr>
        <w:t>号</w:t>
      </w:r>
      <w:r>
        <w:rPr>
          <w:rFonts w:ascii="宋体" w:eastAsia="宋体"/>
          <w:sz w:val="28"/>
        </w:rPr>
        <w:t>，</w:t>
      </w:r>
      <w:r>
        <w:rPr>
          <w:rFonts w:ascii="宋体" w:eastAsia="宋体"/>
          <w:spacing w:val="-78"/>
          <w:sz w:val="28"/>
        </w:rPr>
        <w:t> </w:t>
      </w:r>
      <w:r>
        <w:rPr>
          <w:rFonts w:ascii="宋体" w:eastAsia="宋体"/>
          <w:spacing w:val="59"/>
          <w:sz w:val="28"/>
        </w:rPr>
        <w:t>楷</w:t>
      </w:r>
      <w:r>
        <w:rPr>
          <w:rFonts w:ascii="宋体" w:eastAsia="宋体"/>
          <w:spacing w:val="62"/>
          <w:sz w:val="28"/>
        </w:rPr>
        <w:t>体</w:t>
      </w:r>
      <w:r>
        <w:rPr>
          <w:rFonts w:ascii="宋体" w:eastAsia="宋体"/>
          <w:sz w:val="28"/>
        </w:rPr>
        <w:t>，</w:t>
      </w:r>
      <w:r>
        <w:rPr>
          <w:rFonts w:ascii="宋体" w:eastAsia="宋体"/>
          <w:spacing w:val="-81"/>
          <w:sz w:val="28"/>
        </w:rPr>
        <w:t> </w:t>
      </w:r>
      <w:r>
        <w:rPr>
          <w:rFonts w:ascii="宋体" w:eastAsia="宋体"/>
          <w:spacing w:val="62"/>
          <w:sz w:val="28"/>
        </w:rPr>
        <w:t>下</w:t>
      </w:r>
      <w:r>
        <w:rPr>
          <w:rFonts w:ascii="宋体" w:eastAsia="宋体"/>
          <w:spacing w:val="59"/>
          <w:sz w:val="28"/>
        </w:rPr>
        <w:t>同</w:t>
      </w:r>
      <w:r>
        <w:rPr>
          <w:rFonts w:ascii="宋体" w:eastAsia="宋体"/>
          <w:spacing w:val="-10"/>
          <w:sz w:val="28"/>
        </w:rPr>
        <w:t>）</w:t>
      </w:r>
      <w:r>
        <w:rPr>
          <w:rFonts w:ascii="Times New Roman" w:eastAsia="Times New Roman"/>
          <w:sz w:val="28"/>
        </w:rPr>
        <w:tab/>
      </w:r>
      <w:r>
        <w:rPr>
          <w:rFonts w:ascii="宋体" w:eastAsia="宋体"/>
          <w:spacing w:val="-10"/>
          <w:sz w:val="28"/>
        </w:rPr>
        <w:t>*</w:t>
      </w:r>
    </w:p>
    <w:p>
      <w:pPr>
        <w:tabs>
          <w:tab w:pos="8616" w:val="left" w:leader="dot"/>
        </w:tabs>
        <w:spacing w:before="97"/>
        <w:ind w:left="108" w:right="0" w:firstLine="0"/>
        <w:jc w:val="left"/>
        <w:rPr>
          <w:rFonts w:ascii="宋体" w:eastAsia="宋体"/>
          <w:sz w:val="28"/>
        </w:rPr>
      </w:pPr>
      <w:r>
        <w:rPr>
          <w:rFonts w:ascii="宋体" w:eastAsia="宋体"/>
          <w:sz w:val="28"/>
        </w:rPr>
        <w:t>（</w:t>
      </w:r>
      <w:r>
        <w:rPr>
          <w:rFonts w:ascii="宋体" w:eastAsia="宋体"/>
          <w:spacing w:val="-88"/>
          <w:sz w:val="28"/>
        </w:rPr>
        <w:t> </w:t>
      </w:r>
      <w:r>
        <w:rPr>
          <w:rFonts w:ascii="宋体" w:eastAsia="宋体"/>
          <w:spacing w:val="55"/>
          <w:sz w:val="28"/>
        </w:rPr>
        <w:t>二</w:t>
      </w:r>
      <w:r>
        <w:rPr>
          <w:rFonts w:ascii="宋体" w:eastAsia="宋体"/>
          <w:sz w:val="28"/>
        </w:rPr>
        <w:t>）</w:t>
      </w:r>
      <w:r>
        <w:rPr>
          <w:rFonts w:ascii="宋体" w:eastAsia="宋体"/>
          <w:spacing w:val="-88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7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7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7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7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7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7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7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7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7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7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7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7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7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7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7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7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7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7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7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7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7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7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7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7"/>
          <w:sz w:val="28"/>
        </w:rPr>
        <w:t> </w:t>
      </w:r>
      <w:r>
        <w:rPr>
          <w:rFonts w:ascii="宋体" w:eastAsia="宋体"/>
          <w:spacing w:val="-10"/>
          <w:sz w:val="28"/>
        </w:rPr>
        <w:t>*</w:t>
      </w:r>
      <w:r>
        <w:rPr>
          <w:rFonts w:ascii="Times New Roman" w:eastAsia="Times New Roman"/>
          <w:sz w:val="28"/>
        </w:rPr>
        <w:tab/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9"/>
          <w:sz w:val="28"/>
        </w:rPr>
        <w:t> </w:t>
      </w:r>
      <w:r>
        <w:rPr>
          <w:rFonts w:ascii="宋体" w:eastAsia="宋体"/>
          <w:spacing w:val="-10"/>
          <w:sz w:val="28"/>
        </w:rPr>
        <w:t>*</w:t>
      </w:r>
    </w:p>
    <w:p>
      <w:pPr>
        <w:tabs>
          <w:tab w:pos="8616" w:val="left" w:leader="dot"/>
        </w:tabs>
        <w:spacing w:before="97"/>
        <w:ind w:left="108" w:right="0" w:firstLine="0"/>
        <w:jc w:val="left"/>
        <w:rPr>
          <w:rFonts w:ascii="宋体" w:eastAsia="宋体"/>
          <w:sz w:val="28"/>
        </w:rPr>
      </w:pPr>
      <w:r>
        <w:rPr>
          <w:rFonts w:ascii="宋体" w:eastAsia="宋体" w:hint="eastAsia"/>
          <w:b/>
          <w:spacing w:val="49"/>
          <w:sz w:val="28"/>
        </w:rPr>
        <w:t>三、</w:t>
      </w:r>
      <w:r>
        <w:rPr>
          <w:rFonts w:ascii="宋体" w:eastAsia="宋体" w:hint="eastAsia"/>
          <w:b/>
          <w:sz w:val="28"/>
        </w:rPr>
        <w:t>*</w:t>
      </w:r>
      <w:r>
        <w:rPr>
          <w:rFonts w:ascii="宋体" w:eastAsia="宋体" w:hint="eastAsia"/>
          <w:b/>
          <w:spacing w:val="-85"/>
          <w:sz w:val="28"/>
        </w:rPr>
        <w:t> </w:t>
      </w:r>
      <w:r>
        <w:rPr>
          <w:rFonts w:ascii="宋体" w:eastAsia="宋体" w:hint="eastAsia"/>
          <w:b/>
          <w:sz w:val="28"/>
        </w:rPr>
        <w:t>*</w:t>
      </w:r>
      <w:r>
        <w:rPr>
          <w:rFonts w:ascii="宋体" w:eastAsia="宋体" w:hint="eastAsia"/>
          <w:b/>
          <w:spacing w:val="-82"/>
          <w:sz w:val="28"/>
        </w:rPr>
        <w:t> </w:t>
      </w:r>
      <w:r>
        <w:rPr>
          <w:rFonts w:ascii="宋体" w:eastAsia="宋体" w:hint="eastAsia"/>
          <w:b/>
          <w:sz w:val="28"/>
        </w:rPr>
        <w:t>*</w:t>
      </w:r>
      <w:r>
        <w:rPr>
          <w:rFonts w:ascii="宋体" w:eastAsia="宋体" w:hint="eastAsia"/>
          <w:b/>
          <w:spacing w:val="-83"/>
          <w:sz w:val="28"/>
        </w:rPr>
        <w:t> </w:t>
      </w:r>
      <w:r>
        <w:rPr>
          <w:rFonts w:ascii="宋体" w:eastAsia="宋体" w:hint="eastAsia"/>
          <w:b/>
          <w:sz w:val="28"/>
        </w:rPr>
        <w:t>*</w:t>
      </w:r>
      <w:r>
        <w:rPr>
          <w:rFonts w:ascii="宋体" w:eastAsia="宋体" w:hint="eastAsia"/>
          <w:b/>
          <w:spacing w:val="-82"/>
          <w:sz w:val="28"/>
        </w:rPr>
        <w:t> </w:t>
      </w:r>
      <w:r>
        <w:rPr>
          <w:rFonts w:ascii="宋体" w:eastAsia="宋体" w:hint="eastAsia"/>
          <w:b/>
          <w:sz w:val="28"/>
        </w:rPr>
        <w:t>*</w:t>
      </w:r>
      <w:r>
        <w:rPr>
          <w:rFonts w:ascii="宋体" w:eastAsia="宋体" w:hint="eastAsia"/>
          <w:b/>
          <w:spacing w:val="-83"/>
          <w:sz w:val="28"/>
        </w:rPr>
        <w:t> </w:t>
      </w:r>
      <w:r>
        <w:rPr>
          <w:rFonts w:ascii="宋体" w:eastAsia="宋体" w:hint="eastAsia"/>
          <w:b/>
          <w:sz w:val="28"/>
        </w:rPr>
        <w:t>*</w:t>
      </w:r>
      <w:r>
        <w:rPr>
          <w:rFonts w:ascii="宋体" w:eastAsia="宋体" w:hint="eastAsia"/>
          <w:b/>
          <w:spacing w:val="-84"/>
          <w:sz w:val="28"/>
        </w:rPr>
        <w:t> </w:t>
      </w:r>
      <w:r>
        <w:rPr>
          <w:rFonts w:ascii="宋体" w:eastAsia="宋体" w:hint="eastAsia"/>
          <w:b/>
          <w:sz w:val="28"/>
        </w:rPr>
        <w:t>*</w:t>
      </w:r>
      <w:r>
        <w:rPr>
          <w:rFonts w:ascii="宋体" w:eastAsia="宋体" w:hint="eastAsia"/>
          <w:b/>
          <w:spacing w:val="-83"/>
          <w:sz w:val="28"/>
        </w:rPr>
        <w:t> </w:t>
      </w:r>
      <w:r>
        <w:rPr>
          <w:rFonts w:ascii="宋体" w:eastAsia="宋体" w:hint="eastAsia"/>
          <w:b/>
          <w:sz w:val="28"/>
        </w:rPr>
        <w:t>*</w:t>
      </w:r>
      <w:r>
        <w:rPr>
          <w:rFonts w:ascii="宋体" w:eastAsia="宋体" w:hint="eastAsia"/>
          <w:b/>
          <w:spacing w:val="-82"/>
          <w:sz w:val="28"/>
        </w:rPr>
        <w:t> </w:t>
      </w:r>
      <w:r>
        <w:rPr>
          <w:rFonts w:ascii="宋体" w:eastAsia="宋体" w:hint="eastAsia"/>
          <w:b/>
          <w:sz w:val="28"/>
        </w:rPr>
        <w:t>*</w:t>
      </w:r>
      <w:r>
        <w:rPr>
          <w:rFonts w:ascii="宋体" w:eastAsia="宋体" w:hint="eastAsia"/>
          <w:b/>
          <w:spacing w:val="-83"/>
          <w:sz w:val="28"/>
        </w:rPr>
        <w:t> </w:t>
      </w:r>
      <w:r>
        <w:rPr>
          <w:rFonts w:ascii="宋体" w:eastAsia="宋体" w:hint="eastAsia"/>
          <w:b/>
          <w:sz w:val="28"/>
        </w:rPr>
        <w:t>*</w:t>
      </w:r>
      <w:r>
        <w:rPr>
          <w:rFonts w:ascii="宋体" w:eastAsia="宋体" w:hint="eastAsia"/>
          <w:b/>
          <w:spacing w:val="-82"/>
          <w:sz w:val="28"/>
        </w:rPr>
        <w:t> </w:t>
      </w:r>
      <w:r>
        <w:rPr>
          <w:rFonts w:ascii="宋体" w:eastAsia="宋体" w:hint="eastAsia"/>
          <w:b/>
          <w:sz w:val="28"/>
        </w:rPr>
        <w:t>*</w:t>
      </w:r>
      <w:r>
        <w:rPr>
          <w:rFonts w:ascii="宋体" w:eastAsia="宋体" w:hint="eastAsia"/>
          <w:b/>
          <w:spacing w:val="-83"/>
          <w:sz w:val="28"/>
        </w:rPr>
        <w:t> </w:t>
      </w:r>
      <w:r>
        <w:rPr>
          <w:rFonts w:ascii="宋体" w:eastAsia="宋体" w:hint="eastAsia"/>
          <w:b/>
          <w:sz w:val="28"/>
        </w:rPr>
        <w:t>*</w:t>
      </w:r>
      <w:r>
        <w:rPr>
          <w:rFonts w:ascii="宋体" w:eastAsia="宋体" w:hint="eastAsia"/>
          <w:b/>
          <w:spacing w:val="-82"/>
          <w:sz w:val="28"/>
        </w:rPr>
        <w:t> </w:t>
      </w:r>
      <w:r>
        <w:rPr>
          <w:rFonts w:ascii="宋体" w:eastAsia="宋体" w:hint="eastAsia"/>
          <w:b/>
          <w:sz w:val="28"/>
        </w:rPr>
        <w:t>*</w:t>
      </w:r>
      <w:r>
        <w:rPr>
          <w:rFonts w:ascii="宋体" w:eastAsia="宋体" w:hint="eastAsia"/>
          <w:b/>
          <w:spacing w:val="-83"/>
          <w:sz w:val="28"/>
        </w:rPr>
        <w:t> </w:t>
      </w:r>
      <w:r>
        <w:rPr>
          <w:rFonts w:ascii="宋体" w:eastAsia="宋体" w:hint="eastAsia"/>
          <w:b/>
          <w:sz w:val="28"/>
        </w:rPr>
        <w:t>*</w:t>
      </w:r>
      <w:r>
        <w:rPr>
          <w:rFonts w:ascii="宋体" w:eastAsia="宋体" w:hint="eastAsia"/>
          <w:b/>
          <w:spacing w:val="-84"/>
          <w:sz w:val="28"/>
        </w:rPr>
        <w:t> </w:t>
      </w:r>
      <w:r>
        <w:rPr>
          <w:rFonts w:ascii="宋体" w:eastAsia="宋体" w:hint="eastAsia"/>
          <w:b/>
          <w:sz w:val="28"/>
        </w:rPr>
        <w:t>*</w:t>
      </w:r>
      <w:r>
        <w:rPr>
          <w:rFonts w:ascii="宋体" w:eastAsia="宋体" w:hint="eastAsia"/>
          <w:b/>
          <w:spacing w:val="-83"/>
          <w:sz w:val="28"/>
        </w:rPr>
        <w:t> </w:t>
      </w:r>
      <w:r>
        <w:rPr>
          <w:rFonts w:ascii="宋体" w:eastAsia="宋体" w:hint="eastAsia"/>
          <w:b/>
          <w:sz w:val="28"/>
        </w:rPr>
        <w:t>*</w:t>
      </w:r>
      <w:r>
        <w:rPr>
          <w:rFonts w:ascii="宋体" w:eastAsia="宋体" w:hint="eastAsia"/>
          <w:b/>
          <w:spacing w:val="-82"/>
          <w:sz w:val="28"/>
        </w:rPr>
        <w:t> </w:t>
      </w:r>
      <w:r>
        <w:rPr>
          <w:rFonts w:ascii="宋体" w:eastAsia="宋体" w:hint="eastAsia"/>
          <w:b/>
          <w:sz w:val="28"/>
        </w:rPr>
        <w:t>*</w:t>
      </w:r>
      <w:r>
        <w:rPr>
          <w:rFonts w:ascii="宋体" w:eastAsia="宋体" w:hint="eastAsia"/>
          <w:b/>
          <w:spacing w:val="-82"/>
          <w:sz w:val="28"/>
        </w:rPr>
        <w:t> </w:t>
      </w:r>
      <w:r>
        <w:rPr>
          <w:rFonts w:ascii="宋体" w:eastAsia="宋体" w:hint="eastAsia"/>
          <w:b/>
          <w:sz w:val="28"/>
        </w:rPr>
        <w:t>*</w:t>
      </w:r>
      <w:r>
        <w:rPr>
          <w:rFonts w:ascii="宋体" w:eastAsia="宋体" w:hint="eastAsia"/>
          <w:b/>
          <w:spacing w:val="-83"/>
          <w:sz w:val="28"/>
        </w:rPr>
        <w:t> </w:t>
      </w:r>
      <w:r>
        <w:rPr>
          <w:rFonts w:ascii="宋体" w:eastAsia="宋体" w:hint="eastAsia"/>
          <w:b/>
          <w:sz w:val="28"/>
        </w:rPr>
        <w:t>*</w:t>
      </w:r>
      <w:r>
        <w:rPr>
          <w:rFonts w:ascii="宋体" w:eastAsia="宋体" w:hint="eastAsia"/>
          <w:b/>
          <w:spacing w:val="-82"/>
          <w:sz w:val="28"/>
        </w:rPr>
        <w:t> </w:t>
      </w:r>
      <w:r>
        <w:rPr>
          <w:rFonts w:ascii="宋体" w:eastAsia="宋体" w:hint="eastAsia"/>
          <w:b/>
          <w:sz w:val="28"/>
        </w:rPr>
        <w:t>*</w:t>
      </w:r>
      <w:r>
        <w:rPr>
          <w:rFonts w:ascii="宋体" w:eastAsia="宋体" w:hint="eastAsia"/>
          <w:b/>
          <w:spacing w:val="-83"/>
          <w:sz w:val="28"/>
        </w:rPr>
        <w:t> </w:t>
      </w:r>
      <w:r>
        <w:rPr>
          <w:rFonts w:ascii="宋体" w:eastAsia="宋体" w:hint="eastAsia"/>
          <w:b/>
          <w:sz w:val="28"/>
        </w:rPr>
        <w:t>（</w:t>
      </w:r>
      <w:r>
        <w:rPr>
          <w:rFonts w:ascii="宋体" w:eastAsia="宋体" w:hint="eastAsia"/>
          <w:b/>
          <w:spacing w:val="-83"/>
          <w:sz w:val="28"/>
        </w:rPr>
        <w:t> </w:t>
      </w:r>
      <w:r>
        <w:rPr>
          <w:rFonts w:ascii="宋体" w:eastAsia="宋体" w:hint="eastAsia"/>
          <w:b/>
          <w:spacing w:val="49"/>
          <w:sz w:val="28"/>
        </w:rPr>
        <w:t>四号</w:t>
      </w:r>
      <w:r>
        <w:rPr>
          <w:rFonts w:ascii="宋体" w:eastAsia="宋体" w:hint="eastAsia"/>
          <w:b/>
          <w:sz w:val="28"/>
        </w:rPr>
        <w:t>，</w:t>
      </w:r>
      <w:r>
        <w:rPr>
          <w:rFonts w:ascii="宋体" w:eastAsia="宋体" w:hint="eastAsia"/>
          <w:b/>
          <w:spacing w:val="-84"/>
          <w:sz w:val="28"/>
        </w:rPr>
        <w:t> </w:t>
      </w:r>
      <w:r>
        <w:rPr>
          <w:rFonts w:ascii="宋体" w:eastAsia="宋体" w:hint="eastAsia"/>
          <w:b/>
          <w:spacing w:val="49"/>
          <w:sz w:val="28"/>
        </w:rPr>
        <w:t>宋体加黑</w:t>
      </w:r>
      <w:r>
        <w:rPr>
          <w:rFonts w:ascii="宋体" w:eastAsia="宋体" w:hint="eastAsia"/>
          <w:b/>
          <w:spacing w:val="-10"/>
          <w:sz w:val="28"/>
        </w:rPr>
        <w:t>）</w:t>
      </w:r>
      <w:r>
        <w:rPr>
          <w:rFonts w:ascii="Times New Roman" w:eastAsia="Times New Roman"/>
          <w:sz w:val="28"/>
        </w:rPr>
        <w:tab/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4"/>
          <w:sz w:val="28"/>
        </w:rPr>
        <w:t> </w:t>
      </w:r>
      <w:r>
        <w:rPr>
          <w:rFonts w:ascii="宋体" w:eastAsia="宋体"/>
          <w:spacing w:val="-10"/>
          <w:sz w:val="28"/>
        </w:rPr>
        <w:t>*</w:t>
      </w:r>
    </w:p>
    <w:p>
      <w:pPr>
        <w:spacing w:before="94"/>
        <w:ind w:left="108" w:right="0" w:firstLine="0"/>
        <w:jc w:val="left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>（</w:t>
      </w:r>
      <w:r>
        <w:rPr>
          <w:rFonts w:ascii="宋体" w:hAnsi="宋体" w:eastAsia="宋体"/>
          <w:spacing w:val="-15"/>
          <w:sz w:val="28"/>
        </w:rPr>
        <w:t> 一</w:t>
      </w:r>
      <w:r>
        <w:rPr>
          <w:rFonts w:ascii="宋体" w:hAnsi="宋体" w:eastAsia="宋体"/>
          <w:sz w:val="28"/>
        </w:rPr>
        <w:t>）</w:t>
      </w:r>
      <w:r>
        <w:rPr>
          <w:rFonts w:ascii="宋体" w:hAnsi="宋体" w:eastAsia="宋体"/>
          <w:spacing w:val="-83"/>
          <w:sz w:val="28"/>
        </w:rPr>
        <w:t> </w:t>
      </w:r>
      <w:r>
        <w:rPr>
          <w:rFonts w:ascii="宋体" w:hAnsi="宋体" w:eastAsia="宋体"/>
          <w:sz w:val="28"/>
        </w:rPr>
        <w:t>*</w:t>
      </w:r>
      <w:r>
        <w:rPr>
          <w:rFonts w:ascii="宋体" w:hAnsi="宋体" w:eastAsia="宋体"/>
          <w:spacing w:val="-83"/>
          <w:sz w:val="28"/>
        </w:rPr>
        <w:t> </w:t>
      </w:r>
      <w:r>
        <w:rPr>
          <w:rFonts w:ascii="宋体" w:hAnsi="宋体" w:eastAsia="宋体"/>
          <w:sz w:val="28"/>
        </w:rPr>
        <w:t>*</w:t>
      </w:r>
      <w:r>
        <w:rPr>
          <w:rFonts w:ascii="宋体" w:hAnsi="宋体" w:eastAsia="宋体"/>
          <w:spacing w:val="-84"/>
          <w:sz w:val="28"/>
        </w:rPr>
        <w:t> </w:t>
      </w:r>
      <w:r>
        <w:rPr>
          <w:rFonts w:ascii="宋体" w:hAnsi="宋体" w:eastAsia="宋体"/>
          <w:sz w:val="28"/>
        </w:rPr>
        <w:t>*</w:t>
      </w:r>
      <w:r>
        <w:rPr>
          <w:rFonts w:ascii="宋体" w:hAnsi="宋体" w:eastAsia="宋体"/>
          <w:spacing w:val="-82"/>
          <w:sz w:val="28"/>
        </w:rPr>
        <w:t> </w:t>
      </w:r>
      <w:r>
        <w:rPr>
          <w:rFonts w:ascii="宋体" w:hAnsi="宋体" w:eastAsia="宋体"/>
          <w:sz w:val="28"/>
        </w:rPr>
        <w:t>*</w:t>
      </w:r>
      <w:r>
        <w:rPr>
          <w:rFonts w:ascii="宋体" w:hAnsi="宋体" w:eastAsia="宋体"/>
          <w:spacing w:val="-81"/>
          <w:sz w:val="28"/>
        </w:rPr>
        <w:t> </w:t>
      </w:r>
      <w:r>
        <w:rPr>
          <w:rFonts w:ascii="宋体" w:hAnsi="宋体" w:eastAsia="宋体"/>
          <w:sz w:val="28"/>
        </w:rPr>
        <w:t>*</w:t>
      </w:r>
      <w:r>
        <w:rPr>
          <w:rFonts w:ascii="宋体" w:hAnsi="宋体" w:eastAsia="宋体"/>
          <w:spacing w:val="-84"/>
          <w:sz w:val="28"/>
        </w:rPr>
        <w:t> </w:t>
      </w:r>
      <w:r>
        <w:rPr>
          <w:rFonts w:ascii="宋体" w:hAnsi="宋体" w:eastAsia="宋体"/>
          <w:sz w:val="28"/>
        </w:rPr>
        <w:t>*</w:t>
      </w:r>
      <w:r>
        <w:rPr>
          <w:rFonts w:ascii="宋体" w:hAnsi="宋体" w:eastAsia="宋体"/>
          <w:spacing w:val="-82"/>
          <w:sz w:val="28"/>
        </w:rPr>
        <w:t> </w:t>
      </w:r>
      <w:r>
        <w:rPr>
          <w:rFonts w:ascii="宋体" w:hAnsi="宋体" w:eastAsia="宋体"/>
          <w:sz w:val="28"/>
        </w:rPr>
        <w:t>*</w:t>
      </w:r>
      <w:r>
        <w:rPr>
          <w:rFonts w:ascii="宋体" w:hAnsi="宋体" w:eastAsia="宋体"/>
          <w:spacing w:val="-81"/>
          <w:sz w:val="28"/>
        </w:rPr>
        <w:t> </w:t>
      </w:r>
      <w:r>
        <w:rPr>
          <w:rFonts w:ascii="宋体" w:hAnsi="宋体" w:eastAsia="宋体"/>
          <w:sz w:val="28"/>
        </w:rPr>
        <w:t>*</w:t>
      </w:r>
      <w:r>
        <w:rPr>
          <w:rFonts w:ascii="宋体" w:hAnsi="宋体" w:eastAsia="宋体"/>
          <w:spacing w:val="-84"/>
          <w:sz w:val="28"/>
        </w:rPr>
        <w:t> </w:t>
      </w:r>
      <w:r>
        <w:rPr>
          <w:rFonts w:ascii="宋体" w:hAnsi="宋体" w:eastAsia="宋体"/>
          <w:sz w:val="28"/>
        </w:rPr>
        <w:t>*</w:t>
      </w:r>
      <w:r>
        <w:rPr>
          <w:rFonts w:ascii="宋体" w:hAnsi="宋体" w:eastAsia="宋体"/>
          <w:spacing w:val="-82"/>
          <w:sz w:val="28"/>
        </w:rPr>
        <w:t> </w:t>
      </w:r>
      <w:r>
        <w:rPr>
          <w:rFonts w:ascii="宋体" w:hAnsi="宋体" w:eastAsia="宋体"/>
          <w:sz w:val="28"/>
        </w:rPr>
        <w:t>*</w:t>
      </w:r>
      <w:r>
        <w:rPr>
          <w:rFonts w:ascii="宋体" w:hAnsi="宋体" w:eastAsia="宋体"/>
          <w:spacing w:val="-81"/>
          <w:sz w:val="28"/>
        </w:rPr>
        <w:t> </w:t>
      </w:r>
      <w:r>
        <w:rPr>
          <w:rFonts w:ascii="宋体" w:hAnsi="宋体" w:eastAsia="宋体"/>
          <w:sz w:val="28"/>
        </w:rPr>
        <w:t>*</w:t>
      </w:r>
      <w:r>
        <w:rPr>
          <w:rFonts w:ascii="宋体" w:hAnsi="宋体" w:eastAsia="宋体"/>
          <w:spacing w:val="-84"/>
          <w:sz w:val="28"/>
        </w:rPr>
        <w:t> </w:t>
      </w:r>
      <w:r>
        <w:rPr>
          <w:rFonts w:ascii="宋体" w:hAnsi="宋体" w:eastAsia="宋体"/>
          <w:sz w:val="28"/>
        </w:rPr>
        <w:t>*</w:t>
      </w:r>
      <w:r>
        <w:rPr>
          <w:rFonts w:ascii="宋体" w:hAnsi="宋体" w:eastAsia="宋体"/>
          <w:spacing w:val="-81"/>
          <w:sz w:val="28"/>
        </w:rPr>
        <w:t> </w:t>
      </w:r>
      <w:r>
        <w:rPr>
          <w:rFonts w:ascii="宋体" w:hAnsi="宋体" w:eastAsia="宋体"/>
          <w:sz w:val="28"/>
        </w:rPr>
        <w:t>*</w:t>
      </w:r>
      <w:r>
        <w:rPr>
          <w:rFonts w:ascii="宋体" w:hAnsi="宋体" w:eastAsia="宋体"/>
          <w:spacing w:val="-84"/>
          <w:sz w:val="28"/>
        </w:rPr>
        <w:t> </w:t>
      </w:r>
      <w:r>
        <w:rPr>
          <w:rFonts w:ascii="宋体" w:hAnsi="宋体" w:eastAsia="宋体"/>
          <w:sz w:val="28"/>
        </w:rPr>
        <w:t>*</w:t>
      </w:r>
      <w:r>
        <w:rPr>
          <w:rFonts w:ascii="宋体" w:hAnsi="宋体" w:eastAsia="宋体"/>
          <w:spacing w:val="-82"/>
          <w:sz w:val="28"/>
        </w:rPr>
        <w:t> </w:t>
      </w:r>
      <w:r>
        <w:rPr>
          <w:rFonts w:ascii="宋体" w:hAnsi="宋体" w:eastAsia="宋体"/>
          <w:sz w:val="28"/>
        </w:rPr>
        <w:t>*</w:t>
      </w:r>
      <w:r>
        <w:rPr>
          <w:rFonts w:ascii="宋体" w:hAnsi="宋体" w:eastAsia="宋体"/>
          <w:spacing w:val="-81"/>
          <w:sz w:val="28"/>
        </w:rPr>
        <w:t> </w:t>
      </w:r>
      <w:r>
        <w:rPr>
          <w:rFonts w:ascii="宋体" w:hAnsi="宋体" w:eastAsia="宋体"/>
          <w:sz w:val="28"/>
        </w:rPr>
        <w:t>*</w:t>
      </w:r>
      <w:r>
        <w:rPr>
          <w:rFonts w:ascii="宋体" w:hAnsi="宋体" w:eastAsia="宋体"/>
          <w:spacing w:val="-84"/>
          <w:sz w:val="28"/>
        </w:rPr>
        <w:t> </w:t>
      </w:r>
      <w:r>
        <w:rPr>
          <w:rFonts w:ascii="宋体" w:hAnsi="宋体" w:eastAsia="宋体"/>
          <w:sz w:val="28"/>
        </w:rPr>
        <w:t>*</w:t>
      </w:r>
      <w:r>
        <w:rPr>
          <w:rFonts w:ascii="宋体" w:hAnsi="宋体" w:eastAsia="宋体"/>
          <w:spacing w:val="-82"/>
          <w:sz w:val="28"/>
        </w:rPr>
        <w:t> </w:t>
      </w:r>
      <w:r>
        <w:rPr>
          <w:rFonts w:ascii="宋体" w:hAnsi="宋体" w:eastAsia="宋体"/>
          <w:sz w:val="28"/>
        </w:rPr>
        <w:t>*</w:t>
      </w:r>
      <w:r>
        <w:rPr>
          <w:rFonts w:ascii="宋体" w:hAnsi="宋体" w:eastAsia="宋体"/>
          <w:spacing w:val="-81"/>
          <w:sz w:val="28"/>
        </w:rPr>
        <w:t> </w:t>
      </w:r>
      <w:r>
        <w:rPr>
          <w:rFonts w:ascii="宋体" w:hAnsi="宋体" w:eastAsia="宋体"/>
          <w:sz w:val="28"/>
        </w:rPr>
        <w:t>（</w:t>
      </w:r>
      <w:r>
        <w:rPr>
          <w:rFonts w:ascii="宋体" w:hAnsi="宋体" w:eastAsia="宋体"/>
          <w:spacing w:val="5"/>
          <w:sz w:val="28"/>
        </w:rPr>
        <w:t> 四号， 楷体， 下同</w:t>
      </w:r>
      <w:r>
        <w:rPr>
          <w:rFonts w:ascii="宋体" w:hAnsi="宋体" w:eastAsia="宋体"/>
          <w:sz w:val="28"/>
        </w:rPr>
        <w:t>）</w:t>
      </w:r>
      <w:r>
        <w:rPr>
          <w:rFonts w:ascii="宋体" w:hAnsi="宋体" w:eastAsia="宋体"/>
          <w:spacing w:val="-83"/>
          <w:sz w:val="28"/>
        </w:rPr>
        <w:t> </w:t>
      </w:r>
      <w:r>
        <w:rPr>
          <w:rFonts w:ascii="宋体" w:hAnsi="宋体" w:eastAsia="宋体"/>
          <w:spacing w:val="-24"/>
          <w:sz w:val="21"/>
        </w:rPr>
        <w:t>… … </w:t>
      </w:r>
      <w:r>
        <w:rPr>
          <w:rFonts w:ascii="宋体" w:hAnsi="宋体" w:eastAsia="宋体"/>
          <w:sz w:val="28"/>
        </w:rPr>
        <w:t>*</w:t>
      </w:r>
      <w:r>
        <w:rPr>
          <w:rFonts w:ascii="宋体" w:hAnsi="宋体" w:eastAsia="宋体"/>
          <w:spacing w:val="-84"/>
          <w:sz w:val="28"/>
        </w:rPr>
        <w:t> </w:t>
      </w:r>
      <w:r>
        <w:rPr>
          <w:rFonts w:ascii="宋体" w:hAnsi="宋体" w:eastAsia="宋体"/>
          <w:spacing w:val="-10"/>
          <w:sz w:val="28"/>
        </w:rPr>
        <w:t>*</w:t>
      </w:r>
    </w:p>
    <w:p>
      <w:pPr>
        <w:tabs>
          <w:tab w:pos="8616" w:val="left" w:leader="dot"/>
        </w:tabs>
        <w:spacing w:before="97"/>
        <w:ind w:left="108" w:right="0" w:firstLine="0"/>
        <w:jc w:val="left"/>
        <w:rPr>
          <w:rFonts w:ascii="宋体" w:eastAsia="宋体"/>
          <w:sz w:val="28"/>
        </w:rPr>
      </w:pPr>
      <w:r>
        <w:rPr>
          <w:rFonts w:ascii="宋体" w:eastAsia="宋体"/>
          <w:sz w:val="28"/>
        </w:rPr>
        <w:t>（</w:t>
      </w:r>
      <w:r>
        <w:rPr>
          <w:rFonts w:ascii="宋体" w:eastAsia="宋体"/>
          <w:spacing w:val="-85"/>
          <w:sz w:val="28"/>
        </w:rPr>
        <w:t> </w:t>
      </w:r>
      <w:r>
        <w:rPr>
          <w:rFonts w:ascii="宋体" w:eastAsia="宋体"/>
          <w:spacing w:val="52"/>
          <w:sz w:val="28"/>
        </w:rPr>
        <w:t>二</w:t>
      </w:r>
      <w:r>
        <w:rPr>
          <w:rFonts w:ascii="宋体" w:eastAsia="宋体"/>
          <w:sz w:val="28"/>
        </w:rPr>
        <w:t>）</w:t>
      </w:r>
      <w:r>
        <w:rPr>
          <w:rFonts w:ascii="宋体" w:eastAsia="宋体"/>
          <w:spacing w:val="-88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7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7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7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7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4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7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7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7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4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7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7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7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4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7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7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7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4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7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7"/>
          <w:sz w:val="28"/>
        </w:rPr>
        <w:t> </w:t>
      </w:r>
      <w:r>
        <w:rPr>
          <w:rFonts w:ascii="宋体" w:eastAsia="宋体"/>
          <w:spacing w:val="-10"/>
          <w:sz w:val="28"/>
        </w:rPr>
        <w:t>*</w:t>
      </w:r>
      <w:r>
        <w:rPr>
          <w:rFonts w:ascii="Times New Roman" w:eastAsia="Times New Roman"/>
          <w:sz w:val="28"/>
        </w:rPr>
        <w:tab/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9"/>
          <w:sz w:val="28"/>
        </w:rPr>
        <w:t> </w:t>
      </w:r>
      <w:r>
        <w:rPr>
          <w:rFonts w:ascii="宋体" w:eastAsia="宋体"/>
          <w:spacing w:val="-10"/>
          <w:sz w:val="28"/>
        </w:rPr>
        <w:t>*</w:t>
      </w:r>
    </w:p>
    <w:p>
      <w:pPr>
        <w:tabs>
          <w:tab w:pos="8611" w:val="left" w:leader="dot"/>
        </w:tabs>
        <w:spacing w:before="97"/>
        <w:ind w:left="108" w:right="0" w:firstLine="0"/>
        <w:jc w:val="left"/>
        <w:rPr>
          <w:rFonts w:ascii="宋体" w:eastAsia="宋体"/>
          <w:sz w:val="28"/>
        </w:rPr>
      </w:pPr>
      <w:r>
        <w:rPr>
          <w:rFonts w:ascii="宋体" w:eastAsia="宋体"/>
          <w:sz w:val="28"/>
        </w:rPr>
        <w:t>（</w:t>
      </w:r>
      <w:r>
        <w:rPr>
          <w:rFonts w:ascii="宋体" w:eastAsia="宋体"/>
          <w:spacing w:val="-83"/>
          <w:sz w:val="28"/>
        </w:rPr>
        <w:t> </w:t>
      </w:r>
      <w:r>
        <w:rPr>
          <w:rFonts w:ascii="宋体" w:eastAsia="宋体"/>
          <w:spacing w:val="57"/>
          <w:sz w:val="28"/>
        </w:rPr>
        <w:t>三</w:t>
      </w:r>
      <w:r>
        <w:rPr>
          <w:rFonts w:ascii="宋体" w:eastAsia="宋体"/>
          <w:sz w:val="28"/>
        </w:rPr>
        <w:t>）</w:t>
      </w:r>
      <w:r>
        <w:rPr>
          <w:rFonts w:ascii="宋体" w:eastAsia="宋体"/>
          <w:spacing w:val="-83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4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2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2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2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2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2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2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2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2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2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2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4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2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2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2"/>
          <w:sz w:val="28"/>
        </w:rPr>
        <w:t> </w:t>
      </w:r>
      <w:r>
        <w:rPr>
          <w:rFonts w:ascii="宋体" w:eastAsia="宋体"/>
          <w:spacing w:val="-10"/>
          <w:sz w:val="28"/>
        </w:rPr>
        <w:t>*</w:t>
      </w:r>
      <w:r>
        <w:rPr>
          <w:rFonts w:ascii="Times New Roman" w:eastAsia="Times New Roman"/>
          <w:sz w:val="28"/>
        </w:rPr>
        <w:tab/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4"/>
          <w:sz w:val="28"/>
        </w:rPr>
        <w:t> </w:t>
      </w:r>
      <w:r>
        <w:rPr>
          <w:rFonts w:ascii="宋体" w:eastAsia="宋体"/>
          <w:spacing w:val="-10"/>
          <w:sz w:val="28"/>
        </w:rPr>
        <w:t>*</w:t>
      </w:r>
    </w:p>
    <w:p>
      <w:pPr>
        <w:spacing w:before="94"/>
        <w:ind w:left="108" w:right="0" w:firstLine="0"/>
        <w:jc w:val="left"/>
        <w:rPr>
          <w:rFonts w:ascii="宋体" w:hAnsi="宋体" w:eastAsia="宋体"/>
          <w:sz w:val="28"/>
        </w:rPr>
      </w:pPr>
      <w:r>
        <w:rPr>
          <w:rFonts w:ascii="宋体" w:hAnsi="宋体" w:eastAsia="宋体" w:hint="eastAsia"/>
          <w:b/>
          <w:spacing w:val="49"/>
          <w:sz w:val="28"/>
        </w:rPr>
        <w:t>四、</w:t>
      </w:r>
      <w:r>
        <w:rPr>
          <w:rFonts w:ascii="宋体" w:hAnsi="宋体" w:eastAsia="宋体" w:hint="eastAsia"/>
          <w:b/>
          <w:sz w:val="28"/>
        </w:rPr>
        <w:t>*</w:t>
      </w:r>
      <w:r>
        <w:rPr>
          <w:rFonts w:ascii="宋体" w:hAnsi="宋体" w:eastAsia="宋体" w:hint="eastAsia"/>
          <w:b/>
          <w:spacing w:val="-85"/>
          <w:sz w:val="28"/>
        </w:rPr>
        <w:t> </w:t>
      </w:r>
      <w:r>
        <w:rPr>
          <w:rFonts w:ascii="宋体" w:hAnsi="宋体" w:eastAsia="宋体" w:hint="eastAsia"/>
          <w:b/>
          <w:sz w:val="28"/>
        </w:rPr>
        <w:t>*</w:t>
      </w:r>
      <w:r>
        <w:rPr>
          <w:rFonts w:ascii="宋体" w:hAnsi="宋体" w:eastAsia="宋体" w:hint="eastAsia"/>
          <w:b/>
          <w:spacing w:val="-83"/>
          <w:sz w:val="28"/>
        </w:rPr>
        <w:t> </w:t>
      </w:r>
      <w:r>
        <w:rPr>
          <w:rFonts w:ascii="宋体" w:hAnsi="宋体" w:eastAsia="宋体" w:hint="eastAsia"/>
          <w:b/>
          <w:sz w:val="28"/>
        </w:rPr>
        <w:t>*</w:t>
      </w:r>
      <w:r>
        <w:rPr>
          <w:rFonts w:ascii="宋体" w:hAnsi="宋体" w:eastAsia="宋体" w:hint="eastAsia"/>
          <w:b/>
          <w:spacing w:val="-83"/>
          <w:sz w:val="28"/>
        </w:rPr>
        <w:t> </w:t>
      </w:r>
      <w:r>
        <w:rPr>
          <w:rFonts w:ascii="宋体" w:hAnsi="宋体" w:eastAsia="宋体" w:hint="eastAsia"/>
          <w:b/>
          <w:sz w:val="28"/>
        </w:rPr>
        <w:t>*</w:t>
      </w:r>
      <w:r>
        <w:rPr>
          <w:rFonts w:ascii="宋体" w:hAnsi="宋体" w:eastAsia="宋体" w:hint="eastAsia"/>
          <w:b/>
          <w:spacing w:val="-83"/>
          <w:sz w:val="28"/>
        </w:rPr>
        <w:t> </w:t>
      </w:r>
      <w:r>
        <w:rPr>
          <w:rFonts w:ascii="宋体" w:hAnsi="宋体" w:eastAsia="宋体" w:hint="eastAsia"/>
          <w:b/>
          <w:sz w:val="28"/>
        </w:rPr>
        <w:t>*</w:t>
      </w:r>
      <w:r>
        <w:rPr>
          <w:rFonts w:ascii="宋体" w:hAnsi="宋体" w:eastAsia="宋体" w:hint="eastAsia"/>
          <w:b/>
          <w:spacing w:val="-83"/>
          <w:sz w:val="28"/>
        </w:rPr>
        <w:t> </w:t>
      </w:r>
      <w:r>
        <w:rPr>
          <w:rFonts w:ascii="宋体" w:hAnsi="宋体" w:eastAsia="宋体" w:hint="eastAsia"/>
          <w:b/>
          <w:sz w:val="28"/>
        </w:rPr>
        <w:t>*</w:t>
      </w:r>
      <w:r>
        <w:rPr>
          <w:rFonts w:ascii="宋体" w:hAnsi="宋体" w:eastAsia="宋体" w:hint="eastAsia"/>
          <w:b/>
          <w:spacing w:val="-82"/>
          <w:sz w:val="28"/>
        </w:rPr>
        <w:t> </w:t>
      </w:r>
      <w:r>
        <w:rPr>
          <w:rFonts w:ascii="宋体" w:hAnsi="宋体" w:eastAsia="宋体" w:hint="eastAsia"/>
          <w:b/>
          <w:sz w:val="28"/>
        </w:rPr>
        <w:t>*</w:t>
      </w:r>
      <w:r>
        <w:rPr>
          <w:rFonts w:ascii="宋体" w:hAnsi="宋体" w:eastAsia="宋体" w:hint="eastAsia"/>
          <w:b/>
          <w:spacing w:val="-83"/>
          <w:sz w:val="28"/>
        </w:rPr>
        <w:t> </w:t>
      </w:r>
      <w:r>
        <w:rPr>
          <w:rFonts w:ascii="宋体" w:hAnsi="宋体" w:eastAsia="宋体" w:hint="eastAsia"/>
          <w:b/>
          <w:sz w:val="28"/>
        </w:rPr>
        <w:t>*</w:t>
      </w:r>
      <w:r>
        <w:rPr>
          <w:rFonts w:ascii="宋体" w:hAnsi="宋体" w:eastAsia="宋体" w:hint="eastAsia"/>
          <w:b/>
          <w:spacing w:val="-83"/>
          <w:sz w:val="28"/>
        </w:rPr>
        <w:t> </w:t>
      </w:r>
      <w:r>
        <w:rPr>
          <w:rFonts w:ascii="宋体" w:hAnsi="宋体" w:eastAsia="宋体" w:hint="eastAsia"/>
          <w:b/>
          <w:sz w:val="28"/>
        </w:rPr>
        <w:t>*</w:t>
      </w:r>
      <w:r>
        <w:rPr>
          <w:rFonts w:ascii="宋体" w:hAnsi="宋体" w:eastAsia="宋体" w:hint="eastAsia"/>
          <w:b/>
          <w:spacing w:val="-83"/>
          <w:sz w:val="28"/>
        </w:rPr>
        <w:t> </w:t>
      </w:r>
      <w:r>
        <w:rPr>
          <w:rFonts w:ascii="宋体" w:hAnsi="宋体" w:eastAsia="宋体" w:hint="eastAsia"/>
          <w:b/>
          <w:sz w:val="28"/>
        </w:rPr>
        <w:t>*</w:t>
      </w:r>
      <w:r>
        <w:rPr>
          <w:rFonts w:ascii="宋体" w:hAnsi="宋体" w:eastAsia="宋体" w:hint="eastAsia"/>
          <w:b/>
          <w:spacing w:val="-83"/>
          <w:sz w:val="28"/>
        </w:rPr>
        <w:t> </w:t>
      </w:r>
      <w:r>
        <w:rPr>
          <w:rFonts w:ascii="宋体" w:hAnsi="宋体" w:eastAsia="宋体" w:hint="eastAsia"/>
          <w:b/>
          <w:sz w:val="28"/>
        </w:rPr>
        <w:t>*</w:t>
      </w:r>
      <w:r>
        <w:rPr>
          <w:rFonts w:ascii="宋体" w:hAnsi="宋体" w:eastAsia="宋体" w:hint="eastAsia"/>
          <w:b/>
          <w:spacing w:val="-83"/>
          <w:sz w:val="28"/>
        </w:rPr>
        <w:t> </w:t>
      </w:r>
      <w:r>
        <w:rPr>
          <w:rFonts w:ascii="宋体" w:hAnsi="宋体" w:eastAsia="宋体" w:hint="eastAsia"/>
          <w:b/>
          <w:sz w:val="28"/>
        </w:rPr>
        <w:t>*</w:t>
      </w:r>
      <w:r>
        <w:rPr>
          <w:rFonts w:ascii="宋体" w:hAnsi="宋体" w:eastAsia="宋体" w:hint="eastAsia"/>
          <w:b/>
          <w:spacing w:val="-82"/>
          <w:sz w:val="28"/>
        </w:rPr>
        <w:t> </w:t>
      </w:r>
      <w:r>
        <w:rPr>
          <w:rFonts w:ascii="宋体" w:hAnsi="宋体" w:eastAsia="宋体" w:hint="eastAsia"/>
          <w:b/>
          <w:sz w:val="28"/>
        </w:rPr>
        <w:t>*</w:t>
      </w:r>
      <w:r>
        <w:rPr>
          <w:rFonts w:ascii="宋体" w:hAnsi="宋体" w:eastAsia="宋体" w:hint="eastAsia"/>
          <w:b/>
          <w:spacing w:val="-83"/>
          <w:sz w:val="28"/>
        </w:rPr>
        <w:t> </w:t>
      </w:r>
      <w:r>
        <w:rPr>
          <w:rFonts w:ascii="宋体" w:hAnsi="宋体" w:eastAsia="宋体" w:hint="eastAsia"/>
          <w:b/>
          <w:sz w:val="28"/>
        </w:rPr>
        <w:t>*</w:t>
      </w:r>
      <w:r>
        <w:rPr>
          <w:rFonts w:ascii="宋体" w:hAnsi="宋体" w:eastAsia="宋体" w:hint="eastAsia"/>
          <w:b/>
          <w:spacing w:val="-83"/>
          <w:sz w:val="28"/>
        </w:rPr>
        <w:t> </w:t>
      </w:r>
      <w:r>
        <w:rPr>
          <w:rFonts w:ascii="宋体" w:hAnsi="宋体" w:eastAsia="宋体" w:hint="eastAsia"/>
          <w:b/>
          <w:sz w:val="28"/>
        </w:rPr>
        <w:t>*</w:t>
      </w:r>
      <w:r>
        <w:rPr>
          <w:rFonts w:ascii="宋体" w:hAnsi="宋体" w:eastAsia="宋体" w:hint="eastAsia"/>
          <w:b/>
          <w:spacing w:val="-83"/>
          <w:sz w:val="28"/>
        </w:rPr>
        <w:t> </w:t>
      </w:r>
      <w:r>
        <w:rPr>
          <w:rFonts w:ascii="宋体" w:hAnsi="宋体" w:eastAsia="宋体" w:hint="eastAsia"/>
          <w:b/>
          <w:sz w:val="28"/>
        </w:rPr>
        <w:t>*</w:t>
      </w:r>
      <w:r>
        <w:rPr>
          <w:rFonts w:ascii="宋体" w:hAnsi="宋体" w:eastAsia="宋体" w:hint="eastAsia"/>
          <w:b/>
          <w:spacing w:val="-83"/>
          <w:sz w:val="28"/>
        </w:rPr>
        <w:t> </w:t>
      </w:r>
      <w:r>
        <w:rPr>
          <w:rFonts w:ascii="宋体" w:hAnsi="宋体" w:eastAsia="宋体" w:hint="eastAsia"/>
          <w:b/>
          <w:sz w:val="28"/>
        </w:rPr>
        <w:t>*</w:t>
      </w:r>
      <w:r>
        <w:rPr>
          <w:rFonts w:ascii="宋体" w:hAnsi="宋体" w:eastAsia="宋体" w:hint="eastAsia"/>
          <w:b/>
          <w:spacing w:val="-83"/>
          <w:sz w:val="28"/>
        </w:rPr>
        <w:t> </w:t>
      </w:r>
      <w:r>
        <w:rPr>
          <w:rFonts w:ascii="宋体" w:hAnsi="宋体" w:eastAsia="宋体" w:hint="eastAsia"/>
          <w:b/>
          <w:sz w:val="28"/>
        </w:rPr>
        <w:t>*</w:t>
      </w:r>
      <w:r>
        <w:rPr>
          <w:rFonts w:ascii="宋体" w:hAnsi="宋体" w:eastAsia="宋体" w:hint="eastAsia"/>
          <w:b/>
          <w:spacing w:val="-82"/>
          <w:sz w:val="28"/>
        </w:rPr>
        <w:t> </w:t>
      </w:r>
      <w:r>
        <w:rPr>
          <w:rFonts w:ascii="宋体" w:hAnsi="宋体" w:eastAsia="宋体" w:hint="eastAsia"/>
          <w:b/>
          <w:sz w:val="28"/>
        </w:rPr>
        <w:t>*</w:t>
      </w:r>
      <w:r>
        <w:rPr>
          <w:rFonts w:ascii="宋体" w:hAnsi="宋体" w:eastAsia="宋体" w:hint="eastAsia"/>
          <w:b/>
          <w:spacing w:val="-83"/>
          <w:sz w:val="28"/>
        </w:rPr>
        <w:t> </w:t>
      </w:r>
      <w:r>
        <w:rPr>
          <w:rFonts w:ascii="宋体" w:hAnsi="宋体" w:eastAsia="宋体" w:hint="eastAsia"/>
          <w:b/>
          <w:sz w:val="28"/>
        </w:rPr>
        <w:t>*</w:t>
      </w:r>
      <w:r>
        <w:rPr>
          <w:rFonts w:ascii="宋体" w:hAnsi="宋体" w:eastAsia="宋体" w:hint="eastAsia"/>
          <w:b/>
          <w:spacing w:val="-83"/>
          <w:sz w:val="28"/>
        </w:rPr>
        <w:t> </w:t>
      </w:r>
      <w:r>
        <w:rPr>
          <w:rFonts w:ascii="宋体" w:hAnsi="宋体" w:eastAsia="宋体" w:hint="eastAsia"/>
          <w:b/>
          <w:sz w:val="28"/>
        </w:rPr>
        <w:t>*</w:t>
      </w:r>
      <w:r>
        <w:rPr>
          <w:rFonts w:ascii="宋体" w:hAnsi="宋体" w:eastAsia="宋体" w:hint="eastAsia"/>
          <w:b/>
          <w:spacing w:val="-80"/>
          <w:sz w:val="28"/>
        </w:rPr>
        <w:t> </w:t>
      </w:r>
      <w:r>
        <w:rPr>
          <w:rFonts w:ascii="宋体" w:hAnsi="宋体" w:eastAsia="宋体" w:hint="eastAsia"/>
          <w:b/>
          <w:sz w:val="28"/>
        </w:rPr>
        <w:t>（</w:t>
      </w:r>
      <w:r>
        <w:rPr>
          <w:rFonts w:ascii="宋体" w:hAnsi="宋体" w:eastAsia="宋体" w:hint="eastAsia"/>
          <w:b/>
          <w:spacing w:val="11"/>
          <w:sz w:val="28"/>
        </w:rPr>
        <w:t> 四号， 宋体加黑</w:t>
      </w:r>
      <w:r>
        <w:rPr>
          <w:rFonts w:ascii="宋体" w:hAnsi="宋体" w:eastAsia="宋体" w:hint="eastAsia"/>
          <w:b/>
          <w:sz w:val="28"/>
        </w:rPr>
        <w:t>）</w:t>
      </w:r>
      <w:r>
        <w:rPr>
          <w:rFonts w:ascii="宋体" w:hAnsi="宋体" w:eastAsia="宋体" w:hint="eastAsia"/>
          <w:b/>
          <w:spacing w:val="-86"/>
          <w:sz w:val="28"/>
        </w:rPr>
        <w:t> </w:t>
      </w:r>
      <w:r>
        <w:rPr>
          <w:rFonts w:ascii="宋体" w:hAnsi="宋体" w:eastAsia="宋体" w:hint="eastAsia"/>
          <w:b/>
          <w:spacing w:val="-32"/>
          <w:sz w:val="24"/>
        </w:rPr>
        <w:t>… … </w:t>
      </w:r>
      <w:r>
        <w:rPr>
          <w:rFonts w:ascii="宋体" w:hAnsi="宋体" w:eastAsia="宋体"/>
          <w:sz w:val="28"/>
        </w:rPr>
        <w:t>*</w:t>
      </w:r>
      <w:r>
        <w:rPr>
          <w:rFonts w:ascii="宋体" w:hAnsi="宋体" w:eastAsia="宋体"/>
          <w:spacing w:val="-84"/>
          <w:sz w:val="28"/>
        </w:rPr>
        <w:t> </w:t>
      </w:r>
      <w:r>
        <w:rPr>
          <w:rFonts w:ascii="宋体" w:hAnsi="宋体" w:eastAsia="宋体"/>
          <w:spacing w:val="-10"/>
          <w:sz w:val="28"/>
        </w:rPr>
        <w:t>*</w:t>
      </w:r>
    </w:p>
    <w:p>
      <w:pPr>
        <w:spacing w:before="97"/>
        <w:ind w:left="108" w:right="0" w:firstLine="0"/>
        <w:jc w:val="left"/>
        <w:rPr>
          <w:rFonts w:ascii="宋体" w:hAnsi="宋体" w:eastAsia="宋体"/>
          <w:sz w:val="28"/>
        </w:rPr>
      </w:pPr>
      <w:r>
        <w:rPr>
          <w:rFonts w:ascii="宋体" w:hAnsi="宋体" w:eastAsia="宋体"/>
          <w:sz w:val="28"/>
        </w:rPr>
        <w:t>（</w:t>
      </w:r>
      <w:r>
        <w:rPr>
          <w:rFonts w:ascii="宋体" w:hAnsi="宋体" w:eastAsia="宋体"/>
          <w:spacing w:val="-13"/>
          <w:sz w:val="28"/>
        </w:rPr>
        <w:t> 一</w:t>
      </w:r>
      <w:r>
        <w:rPr>
          <w:rFonts w:ascii="宋体" w:hAnsi="宋体" w:eastAsia="宋体"/>
          <w:sz w:val="28"/>
        </w:rPr>
        <w:t>）</w:t>
      </w:r>
      <w:r>
        <w:rPr>
          <w:rFonts w:ascii="宋体" w:hAnsi="宋体" w:eastAsia="宋体"/>
          <w:spacing w:val="-83"/>
          <w:sz w:val="28"/>
        </w:rPr>
        <w:t> </w:t>
      </w:r>
      <w:r>
        <w:rPr>
          <w:rFonts w:ascii="宋体" w:hAnsi="宋体" w:eastAsia="宋体"/>
          <w:sz w:val="28"/>
        </w:rPr>
        <w:t>*</w:t>
      </w:r>
      <w:r>
        <w:rPr>
          <w:rFonts w:ascii="宋体" w:hAnsi="宋体" w:eastAsia="宋体"/>
          <w:spacing w:val="-82"/>
          <w:sz w:val="28"/>
        </w:rPr>
        <w:t> </w:t>
      </w:r>
      <w:r>
        <w:rPr>
          <w:rFonts w:ascii="宋体" w:hAnsi="宋体" w:eastAsia="宋体"/>
          <w:sz w:val="28"/>
        </w:rPr>
        <w:t>*</w:t>
      </w:r>
      <w:r>
        <w:rPr>
          <w:rFonts w:ascii="宋体" w:hAnsi="宋体" w:eastAsia="宋体"/>
          <w:spacing w:val="-82"/>
          <w:sz w:val="28"/>
        </w:rPr>
        <w:t> </w:t>
      </w:r>
      <w:r>
        <w:rPr>
          <w:rFonts w:ascii="宋体" w:hAnsi="宋体" w:eastAsia="宋体"/>
          <w:sz w:val="28"/>
        </w:rPr>
        <w:t>*</w:t>
      </w:r>
      <w:r>
        <w:rPr>
          <w:rFonts w:ascii="宋体" w:hAnsi="宋体" w:eastAsia="宋体"/>
          <w:spacing w:val="-82"/>
          <w:sz w:val="28"/>
        </w:rPr>
        <w:t> </w:t>
      </w:r>
      <w:r>
        <w:rPr>
          <w:rFonts w:ascii="宋体" w:hAnsi="宋体" w:eastAsia="宋体"/>
          <w:sz w:val="28"/>
        </w:rPr>
        <w:t>*</w:t>
      </w:r>
      <w:r>
        <w:rPr>
          <w:rFonts w:ascii="宋体" w:hAnsi="宋体" w:eastAsia="宋体"/>
          <w:spacing w:val="-82"/>
          <w:sz w:val="28"/>
        </w:rPr>
        <w:t> </w:t>
      </w:r>
      <w:r>
        <w:rPr>
          <w:rFonts w:ascii="宋体" w:hAnsi="宋体" w:eastAsia="宋体"/>
          <w:sz w:val="28"/>
        </w:rPr>
        <w:t>*</w:t>
      </w:r>
      <w:r>
        <w:rPr>
          <w:rFonts w:ascii="宋体" w:hAnsi="宋体" w:eastAsia="宋体"/>
          <w:spacing w:val="-82"/>
          <w:sz w:val="28"/>
        </w:rPr>
        <w:t> </w:t>
      </w:r>
      <w:r>
        <w:rPr>
          <w:rFonts w:ascii="宋体" w:hAnsi="宋体" w:eastAsia="宋体"/>
          <w:sz w:val="28"/>
        </w:rPr>
        <w:t>*</w:t>
      </w:r>
      <w:r>
        <w:rPr>
          <w:rFonts w:ascii="宋体" w:hAnsi="宋体" w:eastAsia="宋体"/>
          <w:spacing w:val="-82"/>
          <w:sz w:val="28"/>
        </w:rPr>
        <w:t> </w:t>
      </w:r>
      <w:r>
        <w:rPr>
          <w:rFonts w:ascii="宋体" w:hAnsi="宋体" w:eastAsia="宋体"/>
          <w:sz w:val="28"/>
        </w:rPr>
        <w:t>*</w:t>
      </w:r>
      <w:r>
        <w:rPr>
          <w:rFonts w:ascii="宋体" w:hAnsi="宋体" w:eastAsia="宋体"/>
          <w:spacing w:val="-82"/>
          <w:sz w:val="28"/>
        </w:rPr>
        <w:t> </w:t>
      </w:r>
      <w:r>
        <w:rPr>
          <w:rFonts w:ascii="宋体" w:hAnsi="宋体" w:eastAsia="宋体"/>
          <w:sz w:val="28"/>
        </w:rPr>
        <w:t>*</w:t>
      </w:r>
      <w:r>
        <w:rPr>
          <w:rFonts w:ascii="宋体" w:hAnsi="宋体" w:eastAsia="宋体"/>
          <w:spacing w:val="-82"/>
          <w:sz w:val="28"/>
        </w:rPr>
        <w:t> </w:t>
      </w:r>
      <w:r>
        <w:rPr>
          <w:rFonts w:ascii="宋体" w:hAnsi="宋体" w:eastAsia="宋体"/>
          <w:sz w:val="28"/>
        </w:rPr>
        <w:t>*</w:t>
      </w:r>
      <w:r>
        <w:rPr>
          <w:rFonts w:ascii="宋体" w:hAnsi="宋体" w:eastAsia="宋体"/>
          <w:spacing w:val="-82"/>
          <w:sz w:val="28"/>
        </w:rPr>
        <w:t> </w:t>
      </w:r>
      <w:r>
        <w:rPr>
          <w:rFonts w:ascii="宋体" w:hAnsi="宋体" w:eastAsia="宋体"/>
          <w:sz w:val="28"/>
        </w:rPr>
        <w:t>*</w:t>
      </w:r>
      <w:r>
        <w:rPr>
          <w:rFonts w:ascii="宋体" w:hAnsi="宋体" w:eastAsia="宋体"/>
          <w:spacing w:val="-82"/>
          <w:sz w:val="28"/>
        </w:rPr>
        <w:t> </w:t>
      </w:r>
      <w:r>
        <w:rPr>
          <w:rFonts w:ascii="宋体" w:hAnsi="宋体" w:eastAsia="宋体"/>
          <w:sz w:val="28"/>
        </w:rPr>
        <w:t>*</w:t>
      </w:r>
      <w:r>
        <w:rPr>
          <w:rFonts w:ascii="宋体" w:hAnsi="宋体" w:eastAsia="宋体"/>
          <w:spacing w:val="-82"/>
          <w:sz w:val="28"/>
        </w:rPr>
        <w:t> </w:t>
      </w:r>
      <w:r>
        <w:rPr>
          <w:rFonts w:ascii="宋体" w:hAnsi="宋体" w:eastAsia="宋体"/>
          <w:sz w:val="28"/>
        </w:rPr>
        <w:t>*</w:t>
      </w:r>
      <w:r>
        <w:rPr>
          <w:rFonts w:ascii="宋体" w:hAnsi="宋体" w:eastAsia="宋体"/>
          <w:spacing w:val="-82"/>
          <w:sz w:val="28"/>
        </w:rPr>
        <w:t> </w:t>
      </w:r>
      <w:r>
        <w:rPr>
          <w:rFonts w:ascii="宋体" w:hAnsi="宋体" w:eastAsia="宋体"/>
          <w:sz w:val="28"/>
        </w:rPr>
        <w:t>*</w:t>
      </w:r>
      <w:r>
        <w:rPr>
          <w:rFonts w:ascii="宋体" w:hAnsi="宋体" w:eastAsia="宋体"/>
          <w:spacing w:val="-82"/>
          <w:sz w:val="28"/>
        </w:rPr>
        <w:t> </w:t>
      </w:r>
      <w:r>
        <w:rPr>
          <w:rFonts w:ascii="宋体" w:hAnsi="宋体" w:eastAsia="宋体"/>
          <w:sz w:val="28"/>
        </w:rPr>
        <w:t>*</w:t>
      </w:r>
      <w:r>
        <w:rPr>
          <w:rFonts w:ascii="宋体" w:hAnsi="宋体" w:eastAsia="宋体"/>
          <w:spacing w:val="-82"/>
          <w:sz w:val="28"/>
        </w:rPr>
        <w:t> </w:t>
      </w:r>
      <w:r>
        <w:rPr>
          <w:rFonts w:ascii="宋体" w:hAnsi="宋体" w:eastAsia="宋体"/>
          <w:sz w:val="28"/>
        </w:rPr>
        <w:t>*</w:t>
      </w:r>
      <w:r>
        <w:rPr>
          <w:rFonts w:ascii="宋体" w:hAnsi="宋体" w:eastAsia="宋体"/>
          <w:spacing w:val="-82"/>
          <w:sz w:val="28"/>
        </w:rPr>
        <w:t> </w:t>
      </w:r>
      <w:r>
        <w:rPr>
          <w:rFonts w:ascii="宋体" w:hAnsi="宋体" w:eastAsia="宋体"/>
          <w:sz w:val="28"/>
        </w:rPr>
        <w:t>*</w:t>
      </w:r>
      <w:r>
        <w:rPr>
          <w:rFonts w:ascii="宋体" w:hAnsi="宋体" w:eastAsia="宋体"/>
          <w:spacing w:val="-79"/>
          <w:sz w:val="28"/>
        </w:rPr>
        <w:t> </w:t>
      </w:r>
      <w:r>
        <w:rPr>
          <w:rFonts w:ascii="宋体" w:hAnsi="宋体" w:eastAsia="宋体"/>
          <w:sz w:val="28"/>
        </w:rPr>
        <w:t>*</w:t>
      </w:r>
      <w:r>
        <w:rPr>
          <w:rFonts w:ascii="宋体" w:hAnsi="宋体" w:eastAsia="宋体"/>
          <w:spacing w:val="-82"/>
          <w:sz w:val="28"/>
        </w:rPr>
        <w:t> </w:t>
      </w:r>
      <w:r>
        <w:rPr>
          <w:rFonts w:ascii="宋体" w:hAnsi="宋体" w:eastAsia="宋体"/>
          <w:sz w:val="28"/>
        </w:rPr>
        <w:t>（</w:t>
      </w:r>
      <w:r>
        <w:rPr>
          <w:rFonts w:ascii="宋体" w:hAnsi="宋体" w:eastAsia="宋体"/>
          <w:spacing w:val="8"/>
          <w:sz w:val="28"/>
        </w:rPr>
        <w:t> 四号， 楷体， 下同</w:t>
      </w:r>
      <w:r>
        <w:rPr>
          <w:rFonts w:ascii="宋体" w:hAnsi="宋体" w:eastAsia="宋体"/>
          <w:sz w:val="28"/>
        </w:rPr>
        <w:t>）</w:t>
      </w:r>
      <w:r>
        <w:rPr>
          <w:rFonts w:ascii="宋体" w:hAnsi="宋体" w:eastAsia="宋体"/>
          <w:spacing w:val="-83"/>
          <w:sz w:val="28"/>
        </w:rPr>
        <w:t> </w:t>
      </w:r>
      <w:r>
        <w:rPr>
          <w:rFonts w:ascii="宋体" w:hAnsi="宋体" w:eastAsia="宋体"/>
          <w:spacing w:val="-16"/>
          <w:sz w:val="21"/>
        </w:rPr>
        <w:t>… …</w:t>
      </w:r>
      <w:r>
        <w:rPr>
          <w:rFonts w:ascii="宋体" w:hAnsi="宋体" w:eastAsia="宋体"/>
          <w:spacing w:val="63"/>
          <w:w w:val="150"/>
          <w:sz w:val="21"/>
        </w:rPr>
        <w:t> </w:t>
      </w:r>
      <w:r>
        <w:rPr>
          <w:rFonts w:ascii="宋体" w:hAnsi="宋体" w:eastAsia="宋体"/>
          <w:sz w:val="28"/>
        </w:rPr>
        <w:t>*</w:t>
      </w:r>
      <w:r>
        <w:rPr>
          <w:rFonts w:ascii="宋体" w:hAnsi="宋体" w:eastAsia="宋体"/>
          <w:spacing w:val="-82"/>
          <w:sz w:val="28"/>
        </w:rPr>
        <w:t> </w:t>
      </w:r>
      <w:r>
        <w:rPr>
          <w:rFonts w:ascii="宋体" w:hAnsi="宋体" w:eastAsia="宋体"/>
          <w:spacing w:val="-10"/>
          <w:sz w:val="28"/>
        </w:rPr>
        <w:t>*</w:t>
      </w:r>
    </w:p>
    <w:p>
      <w:pPr>
        <w:tabs>
          <w:tab w:pos="8614" w:val="left" w:leader="dot"/>
        </w:tabs>
        <w:spacing w:before="97"/>
        <w:ind w:left="108" w:right="0" w:firstLine="0"/>
        <w:jc w:val="left"/>
        <w:rPr>
          <w:rFonts w:ascii="宋体" w:eastAsia="宋体"/>
          <w:sz w:val="28"/>
        </w:rPr>
      </w:pPr>
      <w:r>
        <w:rPr>
          <w:rFonts w:ascii="宋体" w:eastAsia="宋体"/>
          <w:sz w:val="28"/>
        </w:rPr>
        <w:t>（</w:t>
      </w:r>
      <w:r>
        <w:rPr>
          <w:rFonts w:ascii="宋体" w:eastAsia="宋体"/>
          <w:spacing w:val="-83"/>
          <w:sz w:val="28"/>
        </w:rPr>
        <w:t> </w:t>
      </w:r>
      <w:r>
        <w:rPr>
          <w:rFonts w:ascii="宋体" w:eastAsia="宋体"/>
          <w:spacing w:val="55"/>
          <w:sz w:val="28"/>
        </w:rPr>
        <w:t>二</w:t>
      </w:r>
      <w:r>
        <w:rPr>
          <w:rFonts w:ascii="宋体" w:eastAsia="宋体"/>
          <w:sz w:val="28"/>
        </w:rPr>
        <w:t>）</w:t>
      </w:r>
      <w:r>
        <w:rPr>
          <w:rFonts w:ascii="宋体" w:eastAsia="宋体"/>
          <w:spacing w:val="-83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4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4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4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2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4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2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4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4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2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4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2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4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4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2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4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4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2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4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2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4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4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2"/>
          <w:sz w:val="28"/>
        </w:rPr>
        <w:t> </w:t>
      </w:r>
      <w:r>
        <w:rPr>
          <w:rFonts w:ascii="宋体" w:eastAsia="宋体"/>
          <w:spacing w:val="-10"/>
          <w:sz w:val="28"/>
        </w:rPr>
        <w:t>*</w:t>
      </w:r>
      <w:r>
        <w:rPr>
          <w:rFonts w:ascii="Times New Roman" w:eastAsia="Times New Roman"/>
          <w:sz w:val="28"/>
        </w:rPr>
        <w:tab/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4"/>
          <w:sz w:val="28"/>
        </w:rPr>
        <w:t> </w:t>
      </w:r>
      <w:r>
        <w:rPr>
          <w:rFonts w:ascii="宋体" w:eastAsia="宋体"/>
          <w:spacing w:val="-10"/>
          <w:sz w:val="28"/>
        </w:rPr>
        <w:t>*</w:t>
      </w:r>
    </w:p>
    <w:p>
      <w:pPr>
        <w:tabs>
          <w:tab w:pos="8424" w:val="left" w:leader="dot"/>
        </w:tabs>
        <w:spacing w:before="94"/>
        <w:ind w:left="108" w:right="0" w:firstLine="0"/>
        <w:jc w:val="left"/>
        <w:rPr>
          <w:rFonts w:ascii="宋体" w:eastAsia="宋体"/>
          <w:sz w:val="28"/>
        </w:rPr>
      </w:pPr>
      <w:r>
        <w:rPr>
          <w:rFonts w:ascii="宋体" w:eastAsia="宋体" w:hint="eastAsia"/>
          <w:b/>
          <w:spacing w:val="47"/>
          <w:sz w:val="28"/>
        </w:rPr>
        <w:t>五、</w:t>
      </w:r>
      <w:r>
        <w:rPr>
          <w:rFonts w:ascii="宋体" w:eastAsia="宋体" w:hint="eastAsia"/>
          <w:b/>
          <w:sz w:val="28"/>
        </w:rPr>
        <w:t>*</w:t>
      </w:r>
      <w:r>
        <w:rPr>
          <w:rFonts w:ascii="宋体" w:eastAsia="宋体" w:hint="eastAsia"/>
          <w:b/>
          <w:spacing w:val="-88"/>
          <w:sz w:val="28"/>
        </w:rPr>
        <w:t> </w:t>
      </w:r>
      <w:r>
        <w:rPr>
          <w:rFonts w:ascii="宋体" w:eastAsia="宋体" w:hint="eastAsia"/>
          <w:b/>
          <w:sz w:val="28"/>
        </w:rPr>
        <w:t>*</w:t>
      </w:r>
      <w:r>
        <w:rPr>
          <w:rFonts w:ascii="宋体" w:eastAsia="宋体" w:hint="eastAsia"/>
          <w:b/>
          <w:spacing w:val="-88"/>
          <w:sz w:val="28"/>
        </w:rPr>
        <w:t> </w:t>
      </w:r>
      <w:r>
        <w:rPr>
          <w:rFonts w:ascii="宋体" w:eastAsia="宋体" w:hint="eastAsia"/>
          <w:b/>
          <w:sz w:val="28"/>
        </w:rPr>
        <w:t>*</w:t>
      </w:r>
      <w:r>
        <w:rPr>
          <w:rFonts w:ascii="宋体" w:eastAsia="宋体" w:hint="eastAsia"/>
          <w:b/>
          <w:spacing w:val="-88"/>
          <w:sz w:val="28"/>
        </w:rPr>
        <w:t> </w:t>
      </w:r>
      <w:r>
        <w:rPr>
          <w:rFonts w:ascii="宋体" w:eastAsia="宋体" w:hint="eastAsia"/>
          <w:b/>
          <w:sz w:val="28"/>
        </w:rPr>
        <w:t>*</w:t>
      </w:r>
      <w:r>
        <w:rPr>
          <w:rFonts w:ascii="宋体" w:eastAsia="宋体" w:hint="eastAsia"/>
          <w:b/>
          <w:spacing w:val="-88"/>
          <w:sz w:val="28"/>
        </w:rPr>
        <w:t> </w:t>
      </w:r>
      <w:r>
        <w:rPr>
          <w:rFonts w:ascii="宋体" w:eastAsia="宋体" w:hint="eastAsia"/>
          <w:b/>
          <w:sz w:val="28"/>
        </w:rPr>
        <w:t>*</w:t>
      </w:r>
      <w:r>
        <w:rPr>
          <w:rFonts w:ascii="宋体" w:eastAsia="宋体" w:hint="eastAsia"/>
          <w:b/>
          <w:spacing w:val="-85"/>
          <w:sz w:val="28"/>
        </w:rPr>
        <w:t> </w:t>
      </w:r>
      <w:r>
        <w:rPr>
          <w:rFonts w:ascii="宋体" w:eastAsia="宋体" w:hint="eastAsia"/>
          <w:b/>
          <w:sz w:val="28"/>
        </w:rPr>
        <w:t>*</w:t>
      </w:r>
      <w:r>
        <w:rPr>
          <w:rFonts w:ascii="宋体" w:eastAsia="宋体" w:hint="eastAsia"/>
          <w:b/>
          <w:spacing w:val="-88"/>
          <w:sz w:val="28"/>
        </w:rPr>
        <w:t> </w:t>
      </w:r>
      <w:r>
        <w:rPr>
          <w:rFonts w:ascii="宋体" w:eastAsia="宋体" w:hint="eastAsia"/>
          <w:b/>
          <w:sz w:val="28"/>
        </w:rPr>
        <w:t>*</w:t>
      </w:r>
      <w:r>
        <w:rPr>
          <w:rFonts w:ascii="宋体" w:eastAsia="宋体" w:hint="eastAsia"/>
          <w:b/>
          <w:spacing w:val="-88"/>
          <w:sz w:val="28"/>
        </w:rPr>
        <w:t> </w:t>
      </w:r>
      <w:r>
        <w:rPr>
          <w:rFonts w:ascii="宋体" w:eastAsia="宋体" w:hint="eastAsia"/>
          <w:b/>
          <w:sz w:val="28"/>
        </w:rPr>
        <w:t>*</w:t>
      </w:r>
      <w:r>
        <w:rPr>
          <w:rFonts w:ascii="宋体" w:eastAsia="宋体" w:hint="eastAsia"/>
          <w:b/>
          <w:spacing w:val="-88"/>
          <w:sz w:val="28"/>
        </w:rPr>
        <w:t> </w:t>
      </w:r>
      <w:r>
        <w:rPr>
          <w:rFonts w:ascii="宋体" w:eastAsia="宋体" w:hint="eastAsia"/>
          <w:b/>
          <w:sz w:val="28"/>
        </w:rPr>
        <w:t>*</w:t>
      </w:r>
      <w:r>
        <w:rPr>
          <w:rFonts w:ascii="宋体" w:eastAsia="宋体" w:hint="eastAsia"/>
          <w:b/>
          <w:spacing w:val="-85"/>
          <w:sz w:val="28"/>
        </w:rPr>
        <w:t> </w:t>
      </w:r>
      <w:r>
        <w:rPr>
          <w:rFonts w:ascii="宋体" w:eastAsia="宋体" w:hint="eastAsia"/>
          <w:b/>
          <w:sz w:val="28"/>
        </w:rPr>
        <w:t>*</w:t>
      </w:r>
      <w:r>
        <w:rPr>
          <w:rFonts w:ascii="宋体" w:eastAsia="宋体" w:hint="eastAsia"/>
          <w:b/>
          <w:spacing w:val="-88"/>
          <w:sz w:val="28"/>
        </w:rPr>
        <w:t> </w:t>
      </w:r>
      <w:r>
        <w:rPr>
          <w:rFonts w:ascii="宋体" w:eastAsia="宋体" w:hint="eastAsia"/>
          <w:b/>
          <w:sz w:val="28"/>
        </w:rPr>
        <w:t>*</w:t>
      </w:r>
      <w:r>
        <w:rPr>
          <w:rFonts w:ascii="宋体" w:eastAsia="宋体" w:hint="eastAsia"/>
          <w:b/>
          <w:spacing w:val="-88"/>
          <w:sz w:val="28"/>
        </w:rPr>
        <w:t> </w:t>
      </w:r>
      <w:r>
        <w:rPr>
          <w:rFonts w:ascii="宋体" w:eastAsia="宋体" w:hint="eastAsia"/>
          <w:b/>
          <w:sz w:val="28"/>
        </w:rPr>
        <w:t>*</w:t>
      </w:r>
      <w:r>
        <w:rPr>
          <w:rFonts w:ascii="宋体" w:eastAsia="宋体" w:hint="eastAsia"/>
          <w:b/>
          <w:spacing w:val="-88"/>
          <w:sz w:val="28"/>
        </w:rPr>
        <w:t> </w:t>
      </w:r>
      <w:r>
        <w:rPr>
          <w:rFonts w:ascii="宋体" w:eastAsia="宋体" w:hint="eastAsia"/>
          <w:b/>
          <w:sz w:val="28"/>
        </w:rPr>
        <w:t>*</w:t>
      </w:r>
      <w:r>
        <w:rPr>
          <w:rFonts w:ascii="宋体" w:eastAsia="宋体" w:hint="eastAsia"/>
          <w:b/>
          <w:spacing w:val="-85"/>
          <w:sz w:val="28"/>
        </w:rPr>
        <w:t> </w:t>
      </w:r>
      <w:r>
        <w:rPr>
          <w:rFonts w:ascii="宋体" w:eastAsia="宋体" w:hint="eastAsia"/>
          <w:b/>
          <w:sz w:val="28"/>
        </w:rPr>
        <w:t>*</w:t>
      </w:r>
      <w:r>
        <w:rPr>
          <w:rFonts w:ascii="宋体" w:eastAsia="宋体" w:hint="eastAsia"/>
          <w:b/>
          <w:spacing w:val="-88"/>
          <w:sz w:val="28"/>
        </w:rPr>
        <w:t> </w:t>
      </w:r>
      <w:r>
        <w:rPr>
          <w:rFonts w:ascii="宋体" w:eastAsia="宋体" w:hint="eastAsia"/>
          <w:b/>
          <w:sz w:val="28"/>
        </w:rPr>
        <w:t>*</w:t>
      </w:r>
      <w:r>
        <w:rPr>
          <w:rFonts w:ascii="宋体" w:eastAsia="宋体" w:hint="eastAsia"/>
          <w:b/>
          <w:spacing w:val="-88"/>
          <w:sz w:val="28"/>
        </w:rPr>
        <w:t> </w:t>
      </w:r>
      <w:r>
        <w:rPr>
          <w:rFonts w:ascii="宋体" w:eastAsia="宋体" w:hint="eastAsia"/>
          <w:b/>
          <w:sz w:val="28"/>
        </w:rPr>
        <w:t>*</w:t>
      </w:r>
      <w:r>
        <w:rPr>
          <w:rFonts w:ascii="宋体" w:eastAsia="宋体" w:hint="eastAsia"/>
          <w:b/>
          <w:spacing w:val="-88"/>
          <w:sz w:val="28"/>
        </w:rPr>
        <w:t> </w:t>
      </w:r>
      <w:r>
        <w:rPr>
          <w:rFonts w:ascii="宋体" w:eastAsia="宋体" w:hint="eastAsia"/>
          <w:b/>
          <w:sz w:val="28"/>
        </w:rPr>
        <w:t>*</w:t>
      </w:r>
      <w:r>
        <w:rPr>
          <w:rFonts w:ascii="宋体" w:eastAsia="宋体" w:hint="eastAsia"/>
          <w:b/>
          <w:spacing w:val="-83"/>
          <w:sz w:val="28"/>
        </w:rPr>
        <w:t> </w:t>
      </w:r>
      <w:r>
        <w:rPr>
          <w:rFonts w:ascii="宋体" w:eastAsia="宋体" w:hint="eastAsia"/>
          <w:b/>
          <w:sz w:val="28"/>
        </w:rPr>
        <w:t>（</w:t>
      </w:r>
      <w:r>
        <w:rPr>
          <w:rFonts w:ascii="宋体" w:eastAsia="宋体" w:hint="eastAsia"/>
          <w:b/>
          <w:spacing w:val="-87"/>
          <w:sz w:val="28"/>
        </w:rPr>
        <w:t> </w:t>
      </w:r>
      <w:r>
        <w:rPr>
          <w:rFonts w:ascii="宋体" w:eastAsia="宋体" w:hint="eastAsia"/>
          <w:b/>
          <w:spacing w:val="47"/>
          <w:sz w:val="28"/>
        </w:rPr>
        <w:t>四号</w:t>
      </w:r>
      <w:r>
        <w:rPr>
          <w:rFonts w:ascii="宋体" w:eastAsia="宋体" w:hint="eastAsia"/>
          <w:b/>
          <w:sz w:val="28"/>
        </w:rPr>
        <w:t>，</w:t>
      </w:r>
      <w:r>
        <w:rPr>
          <w:rFonts w:ascii="宋体" w:eastAsia="宋体" w:hint="eastAsia"/>
          <w:b/>
          <w:spacing w:val="-89"/>
          <w:sz w:val="28"/>
        </w:rPr>
        <w:t> </w:t>
      </w:r>
      <w:r>
        <w:rPr>
          <w:rFonts w:ascii="宋体" w:eastAsia="宋体" w:hint="eastAsia"/>
          <w:b/>
          <w:spacing w:val="47"/>
          <w:sz w:val="28"/>
        </w:rPr>
        <w:t>宋体加黑</w:t>
      </w:r>
      <w:r>
        <w:rPr>
          <w:rFonts w:ascii="宋体" w:eastAsia="宋体" w:hint="eastAsia"/>
          <w:b/>
          <w:spacing w:val="-10"/>
          <w:sz w:val="28"/>
        </w:rPr>
        <w:t>）</w:t>
      </w:r>
      <w:r>
        <w:rPr>
          <w:rFonts w:ascii="Times New Roman" w:eastAsia="Times New Roman"/>
          <w:sz w:val="28"/>
        </w:rPr>
        <w:tab/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91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7"/>
          <w:sz w:val="28"/>
        </w:rPr>
        <w:t> </w:t>
      </w:r>
      <w:r>
        <w:rPr>
          <w:rFonts w:ascii="宋体" w:eastAsia="宋体"/>
          <w:spacing w:val="-10"/>
          <w:sz w:val="28"/>
        </w:rPr>
        <w:t>*</w:t>
      </w:r>
    </w:p>
    <w:p>
      <w:pPr>
        <w:tabs>
          <w:tab w:pos="8415" w:val="left" w:leader="dot"/>
        </w:tabs>
        <w:spacing w:before="97"/>
        <w:ind w:left="108" w:right="0" w:firstLine="0"/>
        <w:jc w:val="left"/>
        <w:rPr>
          <w:rFonts w:ascii="宋体" w:eastAsia="宋体"/>
          <w:sz w:val="28"/>
        </w:rPr>
      </w:pPr>
      <w:r>
        <w:rPr>
          <w:rFonts w:ascii="宋体" w:eastAsia="宋体"/>
          <w:sz w:val="28"/>
        </w:rPr>
        <w:t>（</w:t>
      </w:r>
      <w:r>
        <w:rPr>
          <w:rFonts w:ascii="宋体" w:eastAsia="宋体"/>
          <w:spacing w:val="-83"/>
          <w:sz w:val="28"/>
        </w:rPr>
        <w:t> </w:t>
      </w:r>
      <w:r>
        <w:rPr>
          <w:rFonts w:ascii="宋体" w:eastAsia="宋体"/>
          <w:spacing w:val="57"/>
          <w:sz w:val="28"/>
        </w:rPr>
        <w:t>一</w:t>
      </w:r>
      <w:r>
        <w:rPr>
          <w:rFonts w:ascii="宋体" w:eastAsia="宋体"/>
          <w:sz w:val="28"/>
        </w:rPr>
        <w:t>）</w:t>
      </w:r>
      <w:r>
        <w:rPr>
          <w:rFonts w:ascii="宋体" w:eastAsia="宋体"/>
          <w:spacing w:val="-85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4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4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2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4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2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4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2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4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2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4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2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4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79"/>
          <w:sz w:val="28"/>
        </w:rPr>
        <w:t> </w:t>
      </w:r>
      <w:r>
        <w:rPr>
          <w:rFonts w:ascii="宋体" w:eastAsia="宋体"/>
          <w:sz w:val="28"/>
        </w:rPr>
        <w:t>（</w:t>
      </w:r>
      <w:r>
        <w:rPr>
          <w:rFonts w:ascii="宋体" w:eastAsia="宋体"/>
          <w:spacing w:val="-83"/>
          <w:sz w:val="28"/>
        </w:rPr>
        <w:t> </w:t>
      </w:r>
      <w:r>
        <w:rPr>
          <w:rFonts w:ascii="宋体" w:eastAsia="宋体"/>
          <w:spacing w:val="57"/>
          <w:sz w:val="28"/>
        </w:rPr>
        <w:t>四</w:t>
      </w:r>
      <w:r>
        <w:rPr>
          <w:rFonts w:ascii="宋体" w:eastAsia="宋体"/>
          <w:spacing w:val="55"/>
          <w:sz w:val="28"/>
        </w:rPr>
        <w:t>号</w:t>
      </w:r>
      <w:r>
        <w:rPr>
          <w:rFonts w:ascii="宋体" w:eastAsia="宋体"/>
          <w:sz w:val="28"/>
        </w:rPr>
        <w:t>，</w:t>
      </w:r>
      <w:r>
        <w:rPr>
          <w:rFonts w:ascii="宋体" w:eastAsia="宋体"/>
          <w:spacing w:val="-83"/>
          <w:sz w:val="28"/>
        </w:rPr>
        <w:t> </w:t>
      </w:r>
      <w:r>
        <w:rPr>
          <w:rFonts w:ascii="宋体" w:eastAsia="宋体"/>
          <w:spacing w:val="57"/>
          <w:sz w:val="28"/>
        </w:rPr>
        <w:t>楷体</w:t>
      </w:r>
      <w:r>
        <w:rPr>
          <w:rFonts w:ascii="宋体" w:eastAsia="宋体"/>
          <w:sz w:val="28"/>
        </w:rPr>
        <w:t>，</w:t>
      </w:r>
      <w:r>
        <w:rPr>
          <w:rFonts w:ascii="宋体" w:eastAsia="宋体"/>
          <w:spacing w:val="-83"/>
          <w:sz w:val="28"/>
        </w:rPr>
        <w:t> </w:t>
      </w:r>
      <w:r>
        <w:rPr>
          <w:rFonts w:ascii="宋体" w:eastAsia="宋体"/>
          <w:spacing w:val="57"/>
          <w:sz w:val="28"/>
        </w:rPr>
        <w:t>下</w:t>
      </w:r>
      <w:r>
        <w:rPr>
          <w:rFonts w:ascii="宋体" w:eastAsia="宋体"/>
          <w:spacing w:val="55"/>
          <w:sz w:val="28"/>
        </w:rPr>
        <w:t>同</w:t>
      </w:r>
      <w:r>
        <w:rPr>
          <w:rFonts w:ascii="宋体" w:eastAsia="宋体"/>
          <w:spacing w:val="-10"/>
          <w:sz w:val="28"/>
        </w:rPr>
        <w:t>）</w:t>
      </w:r>
      <w:r>
        <w:rPr>
          <w:rFonts w:ascii="Times New Roman" w:eastAsia="Times New Roman"/>
          <w:sz w:val="28"/>
        </w:rPr>
        <w:tab/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4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4"/>
          <w:sz w:val="28"/>
        </w:rPr>
        <w:t> </w:t>
      </w:r>
      <w:r>
        <w:rPr>
          <w:rFonts w:ascii="宋体" w:eastAsia="宋体"/>
          <w:spacing w:val="-10"/>
          <w:sz w:val="28"/>
        </w:rPr>
        <w:t>*</w:t>
      </w:r>
    </w:p>
    <w:p>
      <w:pPr>
        <w:tabs>
          <w:tab w:pos="8427" w:val="left" w:leader="dot"/>
        </w:tabs>
        <w:spacing w:before="97"/>
        <w:ind w:left="108" w:right="0" w:firstLine="0"/>
        <w:jc w:val="left"/>
        <w:rPr>
          <w:rFonts w:ascii="宋体" w:eastAsia="宋体"/>
          <w:sz w:val="28"/>
        </w:rPr>
      </w:pPr>
      <w:r>
        <w:rPr>
          <w:rFonts w:ascii="宋体" w:eastAsia="宋体"/>
          <w:sz w:val="28"/>
        </w:rPr>
        <w:t>（</w:t>
      </w:r>
      <w:r>
        <w:rPr>
          <w:rFonts w:ascii="宋体" w:eastAsia="宋体"/>
          <w:spacing w:val="-90"/>
          <w:sz w:val="28"/>
        </w:rPr>
        <w:t> </w:t>
      </w:r>
      <w:r>
        <w:rPr>
          <w:rFonts w:ascii="宋体" w:eastAsia="宋体"/>
          <w:spacing w:val="52"/>
          <w:sz w:val="28"/>
        </w:rPr>
        <w:t>二</w:t>
      </w:r>
      <w:r>
        <w:rPr>
          <w:rFonts w:ascii="宋体" w:eastAsia="宋体"/>
          <w:sz w:val="28"/>
        </w:rPr>
        <w:t>）</w:t>
      </w:r>
      <w:r>
        <w:rPr>
          <w:rFonts w:ascii="宋体" w:eastAsia="宋体"/>
          <w:spacing w:val="-90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9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9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9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9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9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9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9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9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9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9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9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9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9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9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7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9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9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9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9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9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9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9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9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9"/>
          <w:sz w:val="28"/>
        </w:rPr>
        <w:t> </w:t>
      </w:r>
      <w:r>
        <w:rPr>
          <w:rFonts w:ascii="宋体" w:eastAsia="宋体"/>
          <w:spacing w:val="-10"/>
          <w:sz w:val="28"/>
        </w:rPr>
        <w:t>*</w:t>
      </w:r>
      <w:r>
        <w:rPr>
          <w:rFonts w:ascii="Times New Roman" w:eastAsia="Times New Roman"/>
          <w:sz w:val="28"/>
        </w:rPr>
        <w:tab/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9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9"/>
          <w:sz w:val="28"/>
        </w:rPr>
        <w:t> </w:t>
      </w:r>
      <w:r>
        <w:rPr>
          <w:rFonts w:ascii="宋体" w:eastAsia="宋体"/>
          <w:spacing w:val="-10"/>
          <w:sz w:val="28"/>
        </w:rPr>
        <w:t>*</w:t>
      </w:r>
    </w:p>
    <w:p>
      <w:pPr>
        <w:tabs>
          <w:tab w:pos="8419" w:val="left" w:leader="dot"/>
        </w:tabs>
        <w:spacing w:before="94"/>
        <w:ind w:left="108" w:right="0" w:firstLine="0"/>
        <w:jc w:val="left"/>
        <w:rPr>
          <w:rFonts w:ascii="宋体" w:eastAsia="宋体"/>
          <w:sz w:val="28"/>
        </w:rPr>
      </w:pPr>
      <w:r>
        <w:rPr>
          <w:rFonts w:ascii="宋体" w:eastAsia="宋体"/>
          <w:sz w:val="28"/>
        </w:rPr>
        <w:t>（</w:t>
      </w:r>
      <w:r>
        <w:rPr>
          <w:rFonts w:ascii="宋体" w:eastAsia="宋体"/>
          <w:spacing w:val="-85"/>
          <w:sz w:val="28"/>
        </w:rPr>
        <w:t> </w:t>
      </w:r>
      <w:r>
        <w:rPr>
          <w:rFonts w:ascii="宋体" w:eastAsia="宋体"/>
          <w:spacing w:val="55"/>
          <w:sz w:val="28"/>
        </w:rPr>
        <w:t>三</w:t>
      </w:r>
      <w:r>
        <w:rPr>
          <w:rFonts w:ascii="宋体" w:eastAsia="宋体"/>
          <w:sz w:val="28"/>
        </w:rPr>
        <w:t>）</w:t>
      </w:r>
      <w:r>
        <w:rPr>
          <w:rFonts w:ascii="宋体" w:eastAsia="宋体"/>
          <w:spacing w:val="-88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7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4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7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4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4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7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4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7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4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4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7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4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4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7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4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7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4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4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7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4"/>
          <w:sz w:val="28"/>
        </w:rPr>
        <w:t> </w:t>
      </w:r>
      <w:r>
        <w:rPr>
          <w:rFonts w:ascii="宋体" w:eastAsia="宋体"/>
          <w:spacing w:val="-10"/>
          <w:sz w:val="28"/>
        </w:rPr>
        <w:t>*</w:t>
      </w:r>
      <w:r>
        <w:rPr>
          <w:rFonts w:ascii="Times New Roman" w:eastAsia="Times New Roman"/>
          <w:sz w:val="28"/>
        </w:rPr>
        <w:tab/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9"/>
          <w:sz w:val="28"/>
        </w:rPr>
        <w:t> </w:t>
      </w:r>
      <w:r>
        <w:rPr>
          <w:rFonts w:ascii="宋体" w:eastAsia="宋体"/>
          <w:sz w:val="28"/>
        </w:rPr>
        <w:t>*</w:t>
      </w:r>
      <w:r>
        <w:rPr>
          <w:rFonts w:ascii="宋体" w:eastAsia="宋体"/>
          <w:spacing w:val="-84"/>
          <w:sz w:val="28"/>
        </w:rPr>
        <w:t> </w:t>
      </w:r>
      <w:r>
        <w:rPr>
          <w:rFonts w:ascii="宋体" w:eastAsia="宋体"/>
          <w:spacing w:val="-10"/>
          <w:sz w:val="28"/>
        </w:rPr>
        <w:t>*</w:t>
      </w:r>
    </w:p>
    <w:p>
      <w:pPr>
        <w:spacing w:after="0"/>
        <w:jc w:val="left"/>
        <w:rPr>
          <w:rFonts w:ascii="宋体" w:eastAsia="宋体"/>
          <w:sz w:val="28"/>
        </w:rPr>
        <w:sectPr>
          <w:pgSz w:w="11910" w:h="16840"/>
          <w:pgMar w:header="0" w:footer="1384" w:top="1920" w:bottom="1580" w:left="1480" w:right="1200"/>
        </w:sectPr>
      </w:pPr>
    </w:p>
    <w:p>
      <w:pPr>
        <w:pStyle w:val="BodyText"/>
        <w:spacing w:before="262"/>
        <w:rPr>
          <w:rFonts w:ascii="黑体" w:eastAsia="黑体"/>
        </w:rPr>
      </w:pPr>
      <w:r>
        <w:rPr>
          <w:rFonts w:ascii="黑体" w:eastAsia="黑体"/>
          <w:spacing w:val="-29"/>
        </w:rPr>
        <w:t>附件 </w:t>
      </w:r>
      <w:r>
        <w:rPr>
          <w:rFonts w:ascii="黑体" w:eastAsia="黑体"/>
          <w:spacing w:val="-10"/>
        </w:rPr>
        <w:t>3</w:t>
      </w:r>
    </w:p>
    <w:p>
      <w:pPr>
        <w:pStyle w:val="BodyText"/>
        <w:spacing w:before="300"/>
        <w:ind w:left="0"/>
        <w:rPr>
          <w:rFonts w:ascii="黑体"/>
          <w:sz w:val="44"/>
        </w:rPr>
      </w:pPr>
    </w:p>
    <w:p>
      <w:pPr>
        <w:pStyle w:val="Heading1"/>
      </w:pPr>
      <w:r>
        <w:rPr>
          <w:spacing w:val="-5"/>
        </w:rPr>
        <w:t>正文、参考文献、注释格式要求</w:t>
      </w:r>
    </w:p>
    <w:p>
      <w:pPr>
        <w:pStyle w:val="BodyText"/>
        <w:spacing w:before="375"/>
        <w:ind w:left="0"/>
        <w:rPr>
          <w:rFonts w:ascii="宋体"/>
          <w:sz w:val="44"/>
        </w:rPr>
      </w:pPr>
    </w:p>
    <w:p>
      <w:pPr>
        <w:pStyle w:val="BodyText"/>
        <w:rPr>
          <w:rFonts w:ascii="宋体" w:eastAsia="宋体"/>
        </w:rPr>
      </w:pPr>
      <w:r>
        <w:rPr>
          <w:rFonts w:ascii="宋体" w:eastAsia="宋体"/>
          <w:spacing w:val="-6"/>
        </w:rPr>
        <w:t>成果正文：</w:t>
      </w:r>
    </w:p>
    <w:p>
      <w:pPr>
        <w:spacing w:line="360" w:lineRule="auto" w:before="208"/>
        <w:ind w:left="1851" w:right="102" w:hanging="1743"/>
        <w:jc w:val="left"/>
        <w:rPr>
          <w:rFonts w:ascii="宋体" w:hAnsi="宋体" w:eastAsia="宋体" w:hint="eastAsia"/>
          <w:b/>
          <w:sz w:val="32"/>
        </w:rPr>
      </w:pPr>
      <w:r>
        <w:rPr>
          <w:rFonts w:ascii="宋体" w:hAnsi="宋体" w:eastAsia="宋体" w:hint="eastAsia"/>
          <w:b/>
          <w:spacing w:val="-44"/>
          <w:sz w:val="32"/>
        </w:rPr>
        <w:t>一级标题：题号用“一、”“二、”“三、”……表示</w:t>
      </w:r>
      <w:r>
        <w:rPr>
          <w:rFonts w:ascii="宋体" w:hAnsi="宋体" w:eastAsia="宋体" w:hint="eastAsia"/>
          <w:b/>
          <w:spacing w:val="-6"/>
          <w:sz w:val="32"/>
        </w:rPr>
        <w:t>（宋体，三号，加黑</w:t>
      </w:r>
      <w:r>
        <w:rPr>
          <w:rFonts w:ascii="宋体" w:hAnsi="宋体" w:eastAsia="宋体" w:hint="eastAsia"/>
          <w:b/>
          <w:spacing w:val="-159"/>
          <w:sz w:val="32"/>
        </w:rPr>
        <w:t>）</w:t>
      </w:r>
      <w:r>
        <w:rPr>
          <w:rFonts w:ascii="宋体" w:hAnsi="宋体" w:eastAsia="宋体" w:hint="eastAsia"/>
          <w:b/>
          <w:sz w:val="32"/>
        </w:rPr>
        <w:t>；</w:t>
      </w:r>
    </w:p>
    <w:p>
      <w:pPr>
        <w:spacing w:line="374" w:lineRule="auto" w:before="1"/>
        <w:ind w:left="1483" w:right="266" w:hanging="1376"/>
        <w:jc w:val="left"/>
        <w:rPr>
          <w:rFonts w:ascii="宋体" w:hAnsi="宋体" w:eastAsia="宋体" w:hint="eastAsia"/>
          <w:b/>
          <w:sz w:val="28"/>
        </w:rPr>
      </w:pPr>
      <w:r>
        <w:rPr>
          <w:rFonts w:ascii="宋体" w:hAnsi="宋体" w:eastAsia="宋体" w:hint="eastAsia"/>
          <w:b/>
          <w:spacing w:val="-21"/>
          <w:sz w:val="28"/>
        </w:rPr>
        <w:t>二级标题：题号用“</w:t>
      </w:r>
      <w:r>
        <w:rPr>
          <w:rFonts w:ascii="宋体" w:hAnsi="宋体" w:eastAsia="宋体" w:hint="eastAsia"/>
          <w:b/>
          <w:spacing w:val="-1"/>
          <w:sz w:val="28"/>
        </w:rPr>
        <w:t>（</w:t>
      </w:r>
      <w:r>
        <w:rPr>
          <w:rFonts w:ascii="宋体" w:hAnsi="宋体" w:eastAsia="宋体" w:hint="eastAsia"/>
          <w:b/>
          <w:spacing w:val="-6"/>
          <w:sz w:val="28"/>
        </w:rPr>
        <w:t>一</w:t>
      </w:r>
      <w:r>
        <w:rPr>
          <w:rFonts w:ascii="宋体" w:hAnsi="宋体" w:eastAsia="宋体" w:hint="eastAsia"/>
          <w:b/>
          <w:spacing w:val="-142"/>
          <w:sz w:val="28"/>
        </w:rPr>
        <w:t>）</w:t>
      </w:r>
      <w:r>
        <w:rPr>
          <w:rFonts w:ascii="宋体" w:hAnsi="宋体" w:eastAsia="宋体" w:hint="eastAsia"/>
          <w:b/>
          <w:spacing w:val="-140"/>
          <w:sz w:val="28"/>
        </w:rPr>
        <w:t>”“</w:t>
      </w:r>
      <w:r>
        <w:rPr>
          <w:rFonts w:ascii="宋体" w:hAnsi="宋体" w:eastAsia="宋体" w:hint="eastAsia"/>
          <w:b/>
          <w:spacing w:val="-1"/>
          <w:sz w:val="28"/>
        </w:rPr>
        <w:t>（</w:t>
      </w:r>
      <w:r>
        <w:rPr>
          <w:rFonts w:ascii="宋体" w:hAnsi="宋体" w:eastAsia="宋体" w:hint="eastAsia"/>
          <w:b/>
          <w:spacing w:val="-6"/>
          <w:sz w:val="28"/>
        </w:rPr>
        <w:t>二</w:t>
      </w:r>
      <w:r>
        <w:rPr>
          <w:rFonts w:ascii="宋体" w:hAnsi="宋体" w:eastAsia="宋体" w:hint="eastAsia"/>
          <w:b/>
          <w:spacing w:val="-142"/>
          <w:sz w:val="28"/>
        </w:rPr>
        <w:t>）</w:t>
      </w:r>
      <w:r>
        <w:rPr>
          <w:rFonts w:ascii="宋体" w:hAnsi="宋体" w:eastAsia="宋体" w:hint="eastAsia"/>
          <w:b/>
          <w:spacing w:val="-140"/>
          <w:sz w:val="28"/>
        </w:rPr>
        <w:t>”“</w:t>
      </w:r>
      <w:r>
        <w:rPr>
          <w:rFonts w:ascii="宋体" w:hAnsi="宋体" w:eastAsia="宋体" w:hint="eastAsia"/>
          <w:b/>
          <w:spacing w:val="-1"/>
          <w:sz w:val="28"/>
        </w:rPr>
        <w:t>（</w:t>
      </w:r>
      <w:r>
        <w:rPr>
          <w:rFonts w:ascii="宋体" w:hAnsi="宋体" w:eastAsia="宋体" w:hint="eastAsia"/>
          <w:b/>
          <w:spacing w:val="-6"/>
          <w:sz w:val="28"/>
        </w:rPr>
        <w:t>三</w:t>
      </w:r>
      <w:r>
        <w:rPr>
          <w:rFonts w:ascii="宋体" w:hAnsi="宋体" w:eastAsia="宋体" w:hint="eastAsia"/>
          <w:b/>
          <w:spacing w:val="-110"/>
          <w:sz w:val="28"/>
        </w:rPr>
        <w:t>）</w:t>
      </w:r>
      <w:r>
        <w:rPr>
          <w:rFonts w:ascii="宋体" w:hAnsi="宋体" w:eastAsia="宋体" w:hint="eastAsia"/>
          <w:b/>
          <w:spacing w:val="26"/>
          <w:sz w:val="28"/>
        </w:rPr>
        <w:t>”</w:t>
      </w:r>
      <w:r>
        <w:rPr>
          <w:rFonts w:ascii="宋体" w:hAnsi="宋体" w:eastAsia="宋体" w:hint="eastAsia"/>
          <w:b/>
          <w:spacing w:val="29"/>
          <w:sz w:val="32"/>
        </w:rPr>
        <w:t>……</w:t>
      </w:r>
      <w:r>
        <w:rPr>
          <w:rFonts w:ascii="宋体" w:hAnsi="宋体" w:eastAsia="宋体" w:hint="eastAsia"/>
          <w:b/>
          <w:spacing w:val="-6"/>
          <w:sz w:val="28"/>
        </w:rPr>
        <w:t>表示</w:t>
      </w:r>
      <w:r>
        <w:rPr>
          <w:rFonts w:ascii="宋体" w:hAnsi="宋体" w:eastAsia="宋体" w:hint="eastAsia"/>
          <w:b/>
          <w:spacing w:val="-6"/>
          <w:sz w:val="32"/>
        </w:rPr>
        <w:t>（</w:t>
      </w:r>
      <w:r>
        <w:rPr>
          <w:rFonts w:ascii="宋体" w:hAnsi="宋体" w:eastAsia="宋体" w:hint="eastAsia"/>
          <w:b/>
          <w:spacing w:val="-6"/>
          <w:sz w:val="28"/>
        </w:rPr>
        <w:t>宋体，四号，加</w:t>
      </w:r>
      <w:r>
        <w:rPr>
          <w:rFonts w:ascii="宋体" w:hAnsi="宋体" w:eastAsia="宋体" w:hint="eastAsia"/>
          <w:b/>
          <w:spacing w:val="-10"/>
          <w:sz w:val="28"/>
        </w:rPr>
        <w:t>黑</w:t>
      </w:r>
      <w:r>
        <w:rPr>
          <w:rFonts w:ascii="宋体" w:hAnsi="宋体" w:eastAsia="宋体" w:hint="eastAsia"/>
          <w:b/>
          <w:spacing w:val="-142"/>
          <w:sz w:val="28"/>
        </w:rPr>
        <w:t>）</w:t>
      </w:r>
      <w:r>
        <w:rPr>
          <w:rFonts w:ascii="宋体" w:hAnsi="宋体" w:eastAsia="宋体" w:hint="eastAsia"/>
          <w:b/>
          <w:sz w:val="28"/>
        </w:rPr>
        <w:t>；</w:t>
      </w:r>
    </w:p>
    <w:p>
      <w:pPr>
        <w:tabs>
          <w:tab w:pos="948" w:val="left" w:leader="none"/>
        </w:tabs>
        <w:spacing w:line="360" w:lineRule="auto" w:before="4"/>
        <w:ind w:left="108" w:right="2035" w:firstLine="0"/>
        <w:jc w:val="left"/>
        <w:rPr>
          <w:rFonts w:ascii="宋体" w:hAnsi="宋体" w:eastAsia="宋体"/>
          <w:sz w:val="24"/>
        </w:rPr>
      </w:pPr>
      <w:r>
        <w:rPr>
          <w:rFonts w:ascii="宋体" w:hAnsi="宋体" w:eastAsia="宋体"/>
          <w:spacing w:val="-14"/>
          <w:sz w:val="24"/>
        </w:rPr>
        <w:t>三级标题：题号用</w:t>
      </w:r>
      <w:r>
        <w:rPr>
          <w:rFonts w:ascii="宋体" w:hAnsi="宋体" w:eastAsia="宋体"/>
          <w:spacing w:val="28"/>
          <w:sz w:val="24"/>
        </w:rPr>
        <w:t>“1</w:t>
      </w:r>
      <w:r>
        <w:rPr>
          <w:rFonts w:ascii="宋体" w:hAnsi="宋体" w:eastAsia="宋体"/>
          <w:spacing w:val="-92"/>
          <w:sz w:val="24"/>
        </w:rPr>
        <w:t>．”</w:t>
      </w:r>
      <w:r>
        <w:rPr>
          <w:rFonts w:ascii="宋体" w:hAnsi="宋体" w:eastAsia="宋体"/>
          <w:spacing w:val="28"/>
          <w:sz w:val="24"/>
        </w:rPr>
        <w:t>“2</w:t>
      </w:r>
      <w:r>
        <w:rPr>
          <w:rFonts w:ascii="宋体" w:hAnsi="宋体" w:eastAsia="宋体"/>
          <w:spacing w:val="-92"/>
          <w:sz w:val="24"/>
        </w:rPr>
        <w:t>．”</w:t>
      </w:r>
      <w:r>
        <w:rPr>
          <w:rFonts w:ascii="宋体" w:hAnsi="宋体" w:eastAsia="宋体"/>
          <w:spacing w:val="28"/>
          <w:sz w:val="24"/>
        </w:rPr>
        <w:t>“3</w:t>
      </w:r>
      <w:r>
        <w:rPr>
          <w:rFonts w:ascii="宋体" w:hAnsi="宋体" w:eastAsia="宋体"/>
          <w:spacing w:val="-92"/>
          <w:sz w:val="24"/>
        </w:rPr>
        <w:t>．</w:t>
      </w:r>
      <w:r>
        <w:rPr>
          <w:rFonts w:ascii="宋体" w:hAnsi="宋体" w:eastAsia="宋体"/>
          <w:spacing w:val="28"/>
          <w:sz w:val="24"/>
        </w:rPr>
        <w:t>”</w:t>
      </w:r>
      <w:r>
        <w:rPr>
          <w:rFonts w:ascii="宋体" w:hAnsi="宋体" w:eastAsia="宋体"/>
          <w:spacing w:val="25"/>
          <w:sz w:val="24"/>
        </w:rPr>
        <w:t>…</w:t>
      </w:r>
      <w:r>
        <w:rPr>
          <w:rFonts w:ascii="宋体" w:hAnsi="宋体" w:eastAsia="宋体"/>
          <w:spacing w:val="30"/>
          <w:sz w:val="24"/>
        </w:rPr>
        <w:t>…</w:t>
      </w:r>
      <w:r>
        <w:rPr>
          <w:rFonts w:ascii="宋体" w:hAnsi="宋体" w:eastAsia="宋体"/>
          <w:spacing w:val="-14"/>
          <w:sz w:val="24"/>
        </w:rPr>
        <w:t>表示（宋体，小四号</w:t>
      </w:r>
      <w:r>
        <w:rPr>
          <w:rFonts w:ascii="宋体" w:hAnsi="宋体" w:eastAsia="宋体"/>
          <w:spacing w:val="-120"/>
          <w:sz w:val="24"/>
        </w:rPr>
        <w:t>）</w:t>
      </w:r>
      <w:r>
        <w:rPr>
          <w:rFonts w:ascii="宋体" w:hAnsi="宋体" w:eastAsia="宋体"/>
          <w:sz w:val="24"/>
        </w:rPr>
        <w:t>；</w:t>
      </w:r>
      <w:r>
        <w:rPr>
          <w:rFonts w:ascii="宋体" w:hAnsi="宋体" w:eastAsia="宋体"/>
          <w:spacing w:val="-60"/>
          <w:sz w:val="24"/>
        </w:rPr>
        <w:t> </w:t>
      </w:r>
      <w:r>
        <w:rPr>
          <w:rFonts w:ascii="宋体" w:hAnsi="宋体" w:eastAsia="宋体"/>
          <w:spacing w:val="-2"/>
          <w:sz w:val="24"/>
        </w:rPr>
        <w:t>四级标题：题号用</w:t>
      </w:r>
      <w:r>
        <w:rPr>
          <w:rFonts w:ascii="宋体" w:hAnsi="宋体" w:eastAsia="宋体"/>
          <w:spacing w:val="-120"/>
          <w:sz w:val="24"/>
        </w:rPr>
        <w:t>“</w:t>
      </w:r>
      <w:r>
        <w:rPr>
          <w:rFonts w:ascii="宋体" w:hAnsi="宋体" w:eastAsia="宋体"/>
          <w:sz w:val="24"/>
        </w:rPr>
        <w:t>（1</w:t>
      </w:r>
      <w:r>
        <w:rPr>
          <w:rFonts w:ascii="宋体" w:hAnsi="宋体" w:eastAsia="宋体"/>
          <w:spacing w:val="-120"/>
          <w:sz w:val="24"/>
        </w:rPr>
        <w:t>）”“</w:t>
      </w:r>
      <w:r>
        <w:rPr>
          <w:rFonts w:ascii="宋体" w:hAnsi="宋体" w:eastAsia="宋体"/>
          <w:sz w:val="24"/>
        </w:rPr>
        <w:t>（2</w:t>
      </w:r>
      <w:r>
        <w:rPr>
          <w:rFonts w:ascii="宋体" w:hAnsi="宋体" w:eastAsia="宋体"/>
          <w:spacing w:val="-120"/>
          <w:sz w:val="24"/>
        </w:rPr>
        <w:t>）”“</w:t>
      </w:r>
      <w:r>
        <w:rPr>
          <w:rFonts w:ascii="宋体" w:hAnsi="宋体" w:eastAsia="宋体"/>
          <w:sz w:val="24"/>
        </w:rPr>
        <w:t>（3）</w:t>
      </w:r>
      <w:r>
        <w:rPr>
          <w:rFonts w:ascii="宋体" w:hAnsi="宋体" w:eastAsia="宋体"/>
          <w:spacing w:val="-3"/>
          <w:sz w:val="24"/>
        </w:rPr>
        <w:t>…</w:t>
      </w:r>
      <w:r>
        <w:rPr>
          <w:rFonts w:ascii="宋体" w:hAnsi="宋体" w:eastAsia="宋体"/>
          <w:spacing w:val="2"/>
          <w:sz w:val="24"/>
        </w:rPr>
        <w:t>…</w:t>
      </w:r>
      <w:r>
        <w:rPr>
          <w:rFonts w:ascii="宋体" w:hAnsi="宋体" w:eastAsia="宋体"/>
          <w:spacing w:val="-2"/>
          <w:sz w:val="24"/>
        </w:rPr>
        <w:t>表示（宋体，小四号</w:t>
      </w:r>
      <w:r>
        <w:rPr>
          <w:rFonts w:ascii="宋体" w:hAnsi="宋体" w:eastAsia="宋体"/>
          <w:spacing w:val="-128"/>
          <w:sz w:val="24"/>
        </w:rPr>
        <w:t>）</w:t>
      </w:r>
      <w:r>
        <w:rPr>
          <w:rFonts w:ascii="宋体" w:hAnsi="宋体" w:eastAsia="宋体"/>
          <w:spacing w:val="-8"/>
          <w:sz w:val="24"/>
        </w:rPr>
        <w:t>；</w:t>
      </w:r>
      <w:r>
        <w:rPr>
          <w:rFonts w:ascii="宋体" w:hAnsi="宋体" w:eastAsia="宋体"/>
          <w:spacing w:val="-10"/>
          <w:sz w:val="24"/>
        </w:rPr>
        <w:t>五级标题：题号用</w:t>
      </w:r>
      <w:r>
        <w:rPr>
          <w:rFonts w:ascii="宋体" w:hAnsi="宋体" w:eastAsia="宋体"/>
          <w:spacing w:val="11"/>
          <w:sz w:val="24"/>
        </w:rPr>
        <w:t>“①</w:t>
      </w:r>
      <w:r>
        <w:rPr>
          <w:rFonts w:ascii="宋体" w:hAnsi="宋体" w:eastAsia="宋体"/>
          <w:spacing w:val="-109"/>
          <w:sz w:val="24"/>
        </w:rPr>
        <w:t>”</w:t>
      </w:r>
      <w:r>
        <w:rPr>
          <w:rFonts w:ascii="宋体" w:hAnsi="宋体" w:eastAsia="宋体"/>
          <w:spacing w:val="11"/>
          <w:sz w:val="24"/>
        </w:rPr>
        <w:t>“②</w:t>
      </w:r>
      <w:r>
        <w:rPr>
          <w:rFonts w:ascii="宋体" w:hAnsi="宋体" w:eastAsia="宋体"/>
          <w:spacing w:val="-109"/>
          <w:sz w:val="24"/>
        </w:rPr>
        <w:t>”</w:t>
      </w:r>
      <w:r>
        <w:rPr>
          <w:rFonts w:ascii="宋体" w:hAnsi="宋体" w:eastAsia="宋体"/>
          <w:spacing w:val="11"/>
          <w:sz w:val="24"/>
        </w:rPr>
        <w:t>“③”</w:t>
      </w:r>
      <w:r>
        <w:rPr>
          <w:rFonts w:ascii="宋体" w:hAnsi="宋体" w:eastAsia="宋体"/>
          <w:spacing w:val="8"/>
          <w:sz w:val="24"/>
        </w:rPr>
        <w:t>…</w:t>
      </w:r>
      <w:r>
        <w:rPr>
          <w:rFonts w:ascii="宋体" w:hAnsi="宋体" w:eastAsia="宋体"/>
          <w:spacing w:val="13"/>
          <w:sz w:val="24"/>
        </w:rPr>
        <w:t>…</w:t>
      </w:r>
      <w:r>
        <w:rPr>
          <w:rFonts w:ascii="宋体" w:hAnsi="宋体" w:eastAsia="宋体"/>
          <w:spacing w:val="-10"/>
          <w:sz w:val="24"/>
        </w:rPr>
        <w:t>表示（宋体，小四号</w:t>
      </w:r>
      <w:r>
        <w:rPr>
          <w:rFonts w:ascii="宋体" w:hAnsi="宋体" w:eastAsia="宋体"/>
          <w:spacing w:val="-120"/>
          <w:sz w:val="24"/>
        </w:rPr>
        <w:t>）</w:t>
      </w:r>
      <w:r>
        <w:rPr>
          <w:rFonts w:ascii="宋体" w:hAnsi="宋体" w:eastAsia="宋体"/>
          <w:sz w:val="24"/>
        </w:rPr>
        <w:t>；</w:t>
      </w:r>
      <w:r>
        <w:rPr>
          <w:rFonts w:ascii="宋体" w:hAnsi="宋体" w:eastAsia="宋体"/>
          <w:spacing w:val="-10"/>
          <w:sz w:val="24"/>
        </w:rPr>
        <w:t>正</w:t>
      </w:r>
      <w:r>
        <w:rPr>
          <w:rFonts w:ascii="宋体" w:hAnsi="宋体" w:eastAsia="宋体"/>
          <w:spacing w:val="-6"/>
          <w:sz w:val="24"/>
        </w:rPr>
        <w:t>文:</w:t>
      </w:r>
      <w:r>
        <w:rPr>
          <w:rFonts w:ascii="宋体" w:hAnsi="宋体" w:eastAsia="宋体"/>
          <w:sz w:val="24"/>
        </w:rPr>
        <w:tab/>
        <w:t>宋体，小四号，行距</w:t>
      </w:r>
      <w:r>
        <w:rPr>
          <w:rFonts w:ascii="宋体" w:hAnsi="宋体" w:eastAsia="宋体"/>
          <w:spacing w:val="-20"/>
          <w:sz w:val="24"/>
        </w:rPr>
        <w:t> </w:t>
      </w:r>
      <w:r>
        <w:rPr>
          <w:rFonts w:ascii="宋体" w:hAnsi="宋体" w:eastAsia="宋体"/>
          <w:sz w:val="24"/>
        </w:rPr>
        <w:t>1.5</w:t>
      </w:r>
      <w:r>
        <w:rPr>
          <w:rFonts w:ascii="宋体" w:hAnsi="宋体" w:eastAsia="宋体"/>
          <w:spacing w:val="-17"/>
          <w:sz w:val="24"/>
        </w:rPr>
        <w:t> </w:t>
      </w:r>
      <w:r>
        <w:rPr>
          <w:rFonts w:ascii="宋体" w:hAnsi="宋体" w:eastAsia="宋体"/>
          <w:sz w:val="24"/>
        </w:rPr>
        <w:t>倍。</w:t>
      </w:r>
    </w:p>
    <w:p>
      <w:pPr>
        <w:pStyle w:val="BodyText"/>
        <w:spacing w:before="175"/>
        <w:ind w:left="0"/>
        <w:rPr>
          <w:rFonts w:ascii="宋体"/>
          <w:sz w:val="24"/>
        </w:rPr>
      </w:pPr>
    </w:p>
    <w:p>
      <w:pPr>
        <w:spacing w:before="0"/>
        <w:ind w:left="108" w:right="0" w:firstLine="0"/>
        <w:jc w:val="left"/>
        <w:rPr>
          <w:rFonts w:ascii="宋体" w:eastAsia="宋体"/>
          <w:sz w:val="21"/>
        </w:rPr>
      </w:pPr>
      <w:r>
        <w:rPr>
          <w:rFonts w:ascii="宋体" w:eastAsia="宋体"/>
          <w:spacing w:val="-2"/>
          <w:sz w:val="21"/>
        </w:rPr>
        <w:t>参考文献（正文后，宋体五号</w:t>
      </w:r>
      <w:r>
        <w:rPr>
          <w:rFonts w:ascii="宋体" w:eastAsia="宋体"/>
          <w:spacing w:val="-10"/>
          <w:sz w:val="21"/>
        </w:rPr>
        <w:t>）</w:t>
      </w:r>
    </w:p>
    <w:p>
      <w:pPr>
        <w:pStyle w:val="BodyText"/>
        <w:spacing w:before="178"/>
        <w:ind w:left="0"/>
        <w:rPr>
          <w:rFonts w:ascii="宋体"/>
          <w:sz w:val="21"/>
        </w:rPr>
      </w:pPr>
    </w:p>
    <w:p>
      <w:pPr>
        <w:spacing w:before="0"/>
        <w:ind w:left="108" w:right="0" w:firstLine="0"/>
        <w:jc w:val="left"/>
        <w:rPr>
          <w:rFonts w:ascii="宋体" w:eastAsia="宋体"/>
          <w:sz w:val="18"/>
        </w:rPr>
      </w:pPr>
      <w:r>
        <w:rPr>
          <w:rFonts w:ascii="宋体" w:eastAsia="宋体"/>
          <w:spacing w:val="-2"/>
          <w:sz w:val="18"/>
        </w:rPr>
        <w:t>注释 (随文页下注，宋体，小五号)</w:t>
      </w:r>
    </w:p>
    <w:sectPr>
      <w:pgSz w:w="11910" w:h="16840"/>
      <w:pgMar w:header="0" w:footer="1384" w:top="1920" w:bottom="1580" w:left="148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黑体">
    <w:altName w:val="黑体"/>
    <w:charset w:val="86"/>
    <w:family w:val="modern"/>
    <w:pitch w:val="fixed"/>
  </w:font>
  <w:font w:name="仿宋">
    <w:altName w:val="仿宋"/>
    <w:charset w:val="86"/>
    <w:family w:val="modern"/>
    <w:pitch w:val="fixed"/>
  </w:font>
  <w:font w:name="Calibri">
    <w:altName w:val="Calibri"/>
    <w:charset w:val="0"/>
    <w:family w:val="swiss"/>
    <w:pitch w:val="variable"/>
  </w:font>
  <w:font w:name="Microsoft JhengHei">
    <w:altName w:val="Microsoft JhengHe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80832">
              <wp:simplePos x="0" y="0"/>
              <wp:positionH relativeFrom="page">
                <wp:posOffset>3519919</wp:posOffset>
              </wp:positionH>
              <wp:positionV relativeFrom="page">
                <wp:posOffset>9673524</wp:posOffset>
              </wp:positionV>
              <wp:extent cx="560070" cy="2038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60070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21" w:lineRule="exact" w:before="0"/>
                            <w:ind w:left="20" w:right="0" w:firstLine="0"/>
                            <w:jc w:val="left"/>
                            <w:rPr>
                              <w:rFonts w:ascii="宋体"/>
                              <w:sz w:val="28"/>
                            </w:rPr>
                          </w:pPr>
                          <w:r>
                            <w:rPr>
                              <w:rFonts w:ascii="宋体"/>
                              <w:sz w:val="28"/>
                            </w:rPr>
                            <w:t>- </w:t>
                          </w:r>
                          <w:r>
                            <w:rPr>
                              <w:rFonts w:asci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instrText> PAGE </w:instrText>
                          </w:r>
                          <w:r>
                            <w:rPr>
                              <w:rFonts w:asci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t>10</w:t>
                          </w:r>
                          <w:r>
                            <w:rPr>
                              <w:rFonts w:ascii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t> </w:t>
                          </w:r>
                          <w:r>
                            <w:rPr>
                              <w:rFonts w:ascii="宋体"/>
                              <w:spacing w:val="-10"/>
                              <w:sz w:val="28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77.158997pt;margin-top:761.694824pt;width:44.1pt;height:16.05pt;mso-position-horizontal-relative:page;mso-position-vertical-relative:page;z-index:-15835648" type="#_x0000_t202" id="docshape1" filled="false" stroked="false">
              <v:textbox inset="0,0,0,0">
                <w:txbxContent>
                  <w:p>
                    <w:pPr>
                      <w:spacing w:line="321" w:lineRule="exact" w:before="0"/>
                      <w:ind w:left="20" w:right="0" w:firstLine="0"/>
                      <w:jc w:val="left"/>
                      <w:rPr>
                        <w:rFonts w:ascii="宋体"/>
                        <w:sz w:val="28"/>
                      </w:rPr>
                    </w:pPr>
                    <w:r>
                      <w:rPr>
                        <w:rFonts w:ascii="宋体"/>
                        <w:sz w:val="28"/>
                      </w:rPr>
                      <w:t>- </w:t>
                    </w:r>
                    <w:r>
                      <w:rPr>
                        <w:rFonts w:ascii="宋体"/>
                        <w:sz w:val="28"/>
                      </w:rPr>
                      <w:fldChar w:fldCharType="begin"/>
                    </w:r>
                    <w:r>
                      <w:rPr>
                        <w:rFonts w:ascii="宋体"/>
                        <w:sz w:val="28"/>
                      </w:rPr>
                      <w:instrText> PAGE </w:instrText>
                    </w:r>
                    <w:r>
                      <w:rPr>
                        <w:rFonts w:ascii="宋体"/>
                        <w:sz w:val="28"/>
                      </w:rPr>
                      <w:fldChar w:fldCharType="separate"/>
                    </w:r>
                    <w:r>
                      <w:rPr>
                        <w:rFonts w:ascii="宋体"/>
                        <w:sz w:val="28"/>
                      </w:rPr>
                      <w:t>10</w:t>
                    </w:r>
                    <w:r>
                      <w:rPr>
                        <w:rFonts w:ascii="宋体"/>
                        <w:sz w:val="28"/>
                      </w:rPr>
                      <w:fldChar w:fldCharType="end"/>
                    </w:r>
                    <w:r>
                      <w:rPr>
                        <w:rFonts w:ascii="宋体"/>
                        <w:sz w:val="28"/>
                      </w:rPr>
                      <w:t> </w:t>
                    </w:r>
                    <w:r>
                      <w:rPr>
                        <w:rFonts w:ascii="宋体"/>
                        <w:spacing w:val="-10"/>
                        <w:sz w:val="28"/>
                      </w:rPr>
                      <w:t>-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1068" w:hanging="322"/>
        <w:jc w:val="left"/>
      </w:pPr>
      <w:rPr>
        <w:rFonts w:hint="default" w:ascii="仿宋" w:hAnsi="仿宋" w:eastAsia="仿宋" w:cs="仿宋"/>
        <w:b w:val="0"/>
        <w:bCs w:val="0"/>
        <w:i w:val="0"/>
        <w:iCs w:val="0"/>
        <w:spacing w:val="-2"/>
        <w:w w:val="99"/>
        <w:sz w:val="30"/>
        <w:szCs w:val="30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876" w:hanging="322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693" w:hanging="322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509" w:hanging="322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326" w:hanging="322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143" w:hanging="322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959" w:hanging="322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776" w:hanging="322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592" w:hanging="322"/>
      </w:pPr>
      <w:rPr>
        <w:rFonts w:hint="default"/>
        <w:lang w:val="en-US" w:eastAsia="zh-CN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68" w:hanging="322"/>
        <w:jc w:val="left"/>
      </w:pPr>
      <w:rPr>
        <w:rFonts w:hint="default" w:ascii="仿宋" w:hAnsi="仿宋" w:eastAsia="仿宋" w:cs="仿宋"/>
        <w:b w:val="0"/>
        <w:bCs w:val="0"/>
        <w:i w:val="0"/>
        <w:iCs w:val="0"/>
        <w:spacing w:val="-2"/>
        <w:w w:val="99"/>
        <w:sz w:val="30"/>
        <w:szCs w:val="30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876" w:hanging="322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693" w:hanging="322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509" w:hanging="322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4326" w:hanging="322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5143" w:hanging="322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959" w:hanging="322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776" w:hanging="322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592" w:hanging="322"/>
      </w:pPr>
      <w:rPr>
        <w:rFonts w:hint="default"/>
        <w:lang w:val="en-US" w:eastAsia="zh-CN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8" w:hanging="322"/>
        <w:jc w:val="left"/>
      </w:pPr>
      <w:rPr>
        <w:rFonts w:hint="default" w:ascii="仿宋" w:hAnsi="仿宋" w:eastAsia="仿宋" w:cs="仿宋"/>
        <w:b w:val="0"/>
        <w:bCs w:val="0"/>
        <w:i w:val="0"/>
        <w:iCs w:val="0"/>
        <w:spacing w:val="-2"/>
        <w:w w:val="99"/>
        <w:sz w:val="30"/>
        <w:szCs w:val="30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012" w:hanging="322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1925" w:hanging="322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837" w:hanging="322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750" w:hanging="322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663" w:hanging="322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575" w:hanging="322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488" w:hanging="322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400" w:hanging="322"/>
      </w:pPr>
      <w:rPr>
        <w:rFonts w:hint="default"/>
        <w:lang w:val="en-US" w:eastAsia="zh-CN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" w:hAnsi="仿宋" w:eastAsia="仿宋" w:cs="仿宋"/>
      <w:lang w:val="en-US" w:eastAsia="zh-CN" w:bidi="ar-SA"/>
    </w:rPr>
  </w:style>
  <w:style w:styleId="BodyText" w:type="paragraph">
    <w:name w:val="Body Text"/>
    <w:basedOn w:val="Normal"/>
    <w:uiPriority w:val="1"/>
    <w:qFormat/>
    <w:pPr>
      <w:ind w:left="108"/>
    </w:pPr>
    <w:rPr>
      <w:rFonts w:ascii="仿宋" w:hAnsi="仿宋" w:eastAsia="仿宋" w:cs="仿宋"/>
      <w:sz w:val="32"/>
      <w:szCs w:val="32"/>
      <w:lang w:val="en-US" w:eastAsia="zh-CN" w:bidi="ar-SA"/>
    </w:rPr>
  </w:style>
  <w:style w:styleId="Heading1" w:type="paragraph">
    <w:name w:val="Heading 1"/>
    <w:basedOn w:val="Normal"/>
    <w:uiPriority w:val="1"/>
    <w:qFormat/>
    <w:pPr>
      <w:ind w:left="1229" w:right="1394"/>
      <w:jc w:val="center"/>
      <w:outlineLvl w:val="1"/>
    </w:pPr>
    <w:rPr>
      <w:rFonts w:ascii="宋体" w:hAnsi="宋体" w:eastAsia="宋体" w:cs="宋体"/>
      <w:sz w:val="44"/>
      <w:szCs w:val="44"/>
      <w:lang w:val="en-US" w:eastAsia="zh-CN" w:bidi="ar-SA"/>
    </w:rPr>
  </w:style>
  <w:style w:styleId="ListParagraph" w:type="paragraph">
    <w:name w:val="List Paragraph"/>
    <w:basedOn w:val="Normal"/>
    <w:uiPriority w:val="1"/>
    <w:qFormat/>
    <w:pPr>
      <w:ind w:left="108" w:firstLine="638"/>
    </w:pPr>
    <w:rPr>
      <w:rFonts w:ascii="仿宋" w:hAnsi="仿宋" w:eastAsia="仿宋" w:cs="仿宋"/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CN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skl</dc:creator>
  <dc:description/>
  <dcterms:created xsi:type="dcterms:W3CDTF">2024-06-04T06:46:29Z</dcterms:created>
  <dcterms:modified xsi:type="dcterms:W3CDTF">2024-06-04T06:46:29Z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2024-06-04T00:00:00Z</vt:filetime>
  </property>
  <property fmtid="{D5CDD505-2E9C-101B-9397-08002B2CF9AE}" pid="5" name="SourceModified">
    <vt:lpwstr>D:20240527142044+06'20'</vt:lpwstr>
  </property>
</Properties>
</file>