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eastAsia="Arial" w:cs="Arial"/>
          <w:i w:val="0"/>
          <w:iCs w:val="0"/>
          <w:caps w:val="0"/>
          <w:color w:val="4B4B4B"/>
          <w:spacing w:val="0"/>
          <w:sz w:val="40"/>
          <w:szCs w:val="40"/>
          <w:u w:val="none"/>
        </w:rPr>
      </w:pPr>
      <w:r>
        <w:rPr>
          <w:rFonts w:hint="default" w:ascii="Arial" w:hAnsi="Arial" w:eastAsia="Arial" w:cs="Arial"/>
          <w:i w:val="0"/>
          <w:iCs w:val="0"/>
          <w:caps w:val="0"/>
          <w:color w:val="4B4B4B"/>
          <w:spacing w:val="0"/>
          <w:sz w:val="40"/>
          <w:szCs w:val="40"/>
          <w:u w:val="none"/>
          <w:bdr w:val="none" w:color="auto" w:sz="0" w:space="0"/>
          <w:shd w:val="clear" w:fill="FFFFFF"/>
        </w:rPr>
        <w:t>教育部社科司关于2025年高校思政课教师研究专项一般项目申报工作的通知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right"/>
        <w:rPr>
          <w:rFonts w:hint="default" w:ascii="Arial" w:hAnsi="Arial" w:eastAsia="Arial" w:cs="Arial"/>
          <w:i w:val="0"/>
          <w:iCs w:val="0"/>
          <w:caps w:val="0"/>
          <w:color w:val="4B4B4B"/>
          <w:spacing w:val="0"/>
          <w:sz w:val="32"/>
          <w:szCs w:val="32"/>
          <w:u w:val="none"/>
        </w:rPr>
      </w:pPr>
      <w:r>
        <w:rPr>
          <w:rFonts w:hint="default" w:ascii="Arial" w:hAnsi="Arial" w:eastAsia="Arial" w:cs="Arial"/>
          <w:i w:val="0"/>
          <w:iCs w:val="0"/>
          <w:caps w:val="0"/>
          <w:color w:val="4B4B4B"/>
          <w:spacing w:val="0"/>
          <w:sz w:val="32"/>
          <w:szCs w:val="32"/>
          <w:u w:val="none"/>
          <w:bdr w:val="none" w:color="auto" w:sz="0" w:space="0"/>
          <w:shd w:val="clear" w:fill="FFFFFF"/>
        </w:rPr>
        <w:t>教社科司函〔2025〕6号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为深入学习贯彻习近平新时代中国特色社会主义思想，全面贯彻落实党的二十大和二十届二中、三中全会以及全国教育大会精神，贯彻落实习近平总书记关于思政课建设的重要讲话和指示精神，落实《教育强国建设规划纲要（2024—2035年）》《普通高校思政课教师队伍建设规划（2025—2027年）》等文件精神，帮助思政课教师提高教研相长、理实贯通、史论结合的能力，提升思政课针对性和吸引力，教育部继续在“高校哲学社会科学繁荣计划专项”中设立高校思政课教师研究专项，纳入教育部人文社会科学研究项目。现将2025年该专项一般项目申报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一、项目类别及资助额度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针对高校思政课，特别是“习近平新时代中国特色社会主义思想概论”课教学重点难点、教学方式方法创新、数字化教学资源建设、学生思想理论困惑以及大中小学思政课教学一体化、思政课实践教学等进行深入研究，解决一线教学中存在的现实问题，形成可推广的示范成果。可在符合课题立项范围前提下，结合实际自拟题目。分为如下4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高校思政课教学研究项目，资助经费不超过10万元，拟设立80项左右，研究年限为2年，支持开展高校思政课教学重点难点问题、学生思想理论困惑、大中小学思政课教学一体化等研究，特别是重点资助开展课件制作、讲义研制、教学案例编写等应用导向的课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（二）高校思政课教学改革项目，资助经费不超过10万元，拟设立20项左右，研究年限为2年，支持开展高校思政课教学方法和方式改革创新，包括专题教学、实践教学等教学模式、教学方法研究。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高校优秀中青年思政课教师择优资助项目，资助经费不超过12万元，拟设立20项左右，研究年限为2年，支持一批具有良好教学科研能力和发展潜力的高校思政课中青年教师潜心教学，开展持续性研究。该项目结项成果要求高于其他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（四）高校思政课教学研究青年项目，资助经费不超过8万元，拟设立80项左右，研究年限为2年，支持青年思政课教师积极开展高校思政课教学重难点问题、教学方法改革创新、数字化教学资源建设等研究。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申请人应符合《教育部人文社会科学研究项目管理办法》（教社科〔2006〕2号）的相关规定，所在单位须为全国普通高等学校。申请人须为专职思政课教师（2024年在高校思政课教师信息库更新过个人信息），实际从事思政课教学、研究工作并真正承担和负责组织项目的实施，近三年的思政课教学评价结果平均排名位居所在高校全体思政课教师教学评价结果前40%（申请青年项目的，近一年思政课教学评价结果排名位居所在高校全体思政课教师教学评价结果前40%）。每位申请人限报1个项目，鼓励吸收中小学思政课教师担任课题组成员。所列课题组成员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（二）“高校优秀中青年思政课教师择优资助项目”的申请人，除符合第1项条件外，还应符合以下条件：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1.年龄不超过40周岁（1985年1月1日后出生），从事思政课教学不少于3年。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3.符合下列条件之一的优先推荐申报：全国高校思政课教学展示活动获奖者；省级教育部门组织的教学类活动获奖者。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（三）“高校思政课教学研究青年项目”的申请人，除符合第1项条件外，还应符合以下条件：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1.年龄不超过35周岁（1990年1月1日后出生），从事思政课教学不少于1年。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2.积极开展思政课教学和马克思主义理论研究，认真学习先进的教学理念，深入钻研教学内容，经常性与学生谈心谈话，注重创新教学方法，取得较好教学效果。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1.在研教育部人文社会科学研究各类项目的负责人；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2.申请2025年度教育部人文社会科学研究其他各类项目的负责人；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3.申请2025年度国家社会科学基金各类项目的负责人；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4.所主持的教育部人文社会科学研究各类项目3年内因各种原因被终止者，5年内因各种原因被撤销者；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5.在研国家社会科学基金各类项目、国家自然科学基金各类项目的负责人；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6.连续2年（2023、2024年）申请教育部哲学社会科学研究各类一般项目未获资助的申请人；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7.近5年获教育部高校思想政治理论课教师研究专项各类项目资助者，不得以相同或类似选题进行申报。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（一）教育部直属高校、部省合建高校以学校为单位，地方高校以各地省级教育部门为单位，其他有关部门（单位）所属高校以教育司（局）为单位（以下简称申报单位），集中申报，不受理个人申报。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报系统自2025年2月28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（四）项目经费按照《高等学校哲学社会科学繁荣计划专项资金管理办法》（财教〔2021〕285号），需按照研究实际需要和资金开支范围，科学合理、实事求是地按年度编制项目预算。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五）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发送至moesk@bnu.edu.cn。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（六）本次项目网络申报截止日期为2025年3月28日17时，逾期系统自动关闭，不再受理申报。申报单位须在2025年4月3日17时前之前，对本单位所申报的材料进行在线审核确认。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（二）本次项目评审采取匿名方式。为保证评审的公平公正，《申请评审书》中不得出现申请人姓名、所在学校等有关信息，否则按作废处理。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各申报单位应切实落实意识形态工作责任制，加强对申报材料的审核把关，并确保填报信息准确、真实，切实提高项目申报质量。若存在弄虚作假、出现意识形态问题等，一经发现查实，取消三年本单位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相关单位联系方式：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申报系统联系方式：010-62510667、15313766307、15313766308；邮箱：xmsb@sinoss.net。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社科管理咨询服务中心联系方式：010-58805145；传真：010-58803011；邮箱：moesk@bnu.edu.cn；地址：北京市海淀区新街口外大街19号北京师范大学科技楼C区1001室，社科管理咨询服务中心，邮编：100875。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教育部社会科学司联系方式：010-66097541。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附件：1.</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"https://www.sinoss.net/upload/resources/file/2025/02/24/38834.zip"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2025年教育部高校思政课教学研究项目申请评审书</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"https://www.sinoss.net/upload/resources/file/2025/02/25/38838.zip"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2025年教育部高校思政课教学改革项目申请评审书</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3.</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"https://www.sinoss.net/upload/resources/file/2025/02/24/38836.zip"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2025年教育部高校优秀中青年思政课教师择优资助项目申请评审书</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4.</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"https://www.sinoss.net/upload/resources/file/2025/02/24/38837.zip"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2025年教育部高校思政课教学研究青年项目申请评审书</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5.</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"http://www.moe.gov.cn/s78/A13/tongzhi/202502/W020250225521133389575.pdf"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2025年教育部高校思政课教师研究专项一般项目申报常见问题释疑</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6.</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"http://www.moe.gov.cn/s78/A13/tongzhi/202502/W020250225521133399486.doc"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申请人所在高校教学评价结果证明</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2025年2月20日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6A78"/>
    <w:rsid w:val="FFB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2025-02-27T19:34:00Z</dcterms:created>
  <dc:creator>111</dc:creator>
  <cp:lastModifiedBy>111</cp:lastModifiedBy>
  <dcterms:modified xsi:type="dcterms:W3CDTF">2025-02-27T19:34:50Z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C18F5AA9C6EF0B0EC54DC06750059DD0_41</vt:lpwstr>
  </property>
</Properties>
</file>